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CD3D93">
      <w:pPr>
        <w:spacing w:after="60"/>
        <w:jc w:val="center"/>
        <w:rPr>
          <w:rFonts w:ascii="Angsana New" w:hAnsi="Angsana New" w:cs="Angsana New"/>
          <w:sz w:val="32"/>
          <w:szCs w:val="32"/>
        </w:rPr>
      </w:pPr>
      <w:bookmarkStart w:id="2" w:name="_GoBack"/>
      <w:bookmarkEnd w:id="2"/>
      <w:r>
        <w:rPr>
          <w:rFonts w:hint="cs" w:ascii="Angsana New" w:hAnsi="Angsana New" w:cs="Angsana New"/>
          <w:sz w:val="32"/>
          <w:szCs w:val="32"/>
          <w:lang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5110480</wp:posOffset>
                </wp:positionH>
                <wp:positionV relativeFrom="paragraph">
                  <wp:posOffset>-800100</wp:posOffset>
                </wp:positionV>
                <wp:extent cx="1158240" cy="289560"/>
                <wp:effectExtent l="4445" t="4445" r="18415" b="10795"/>
                <wp:wrapNone/>
                <wp:docPr id="1" name="กล่องข้อความ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824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579E7DD">
                            <w:pPr>
                              <w:rPr>
                                <w:rFonts w:ascii="TH SarabunPSK" w:hAnsi="TH SarabunPSK" w:cs="TH SarabunPSK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cs/>
                              </w:rPr>
                              <w:t>เอกสารหมายเลข 1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กล่องข้อความ 2" o:spid="_x0000_s1026" o:spt="202" type="#_x0000_t202" style="position:absolute;left:0pt;margin-left:402.4pt;margin-top:-63pt;height:22.8pt;width:91.2pt;z-index:251659264;mso-width-relative:page;mso-height-relative:page;" fillcolor="#FFFFFF" filled="t" stroked="t" coordsize="21600,21600" o:gfxdata="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AJ2uT2gAAAAwBAAAPAAAAAAAAAAEAIAAAACIAAABkcnMvZG93bnJldi54&#10;bWxQSwECFAAUAAAACACHTuJAeBRZNzECAABfBAAADgAAAAAAAAABACAAAAApAQAAZHJzL2Uyb0Rv&#10;Yy54bWxQSwUGAAAAAAYABgBZAQAAz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579E7DD">
                      <w:pPr>
                        <w:rPr>
                          <w:rFonts w:ascii="TH SarabunPSK" w:hAnsi="TH SarabunPSK" w:cs="TH SarabunPSK"/>
                          <w:cs/>
                        </w:rPr>
                      </w:pPr>
                      <w:r>
                        <w:rPr>
                          <w:rFonts w:ascii="TH SarabunPSK" w:hAnsi="TH SarabunPSK" w:cs="TH SarabunPSK"/>
                          <w:cs/>
                        </w:rPr>
                        <w:t>เอกสารหมายเลข 1</w:t>
                      </w:r>
                    </w:p>
                  </w:txbxContent>
                </v:textbox>
              </v:shape>
            </w:pict>
          </mc:Fallback>
        </mc:AlternateContent>
      </w:r>
    </w:p>
    <w:p w14:paraId="72F7C2EE">
      <w:pPr>
        <w:tabs>
          <w:tab w:val="center" w:pos="4513"/>
          <w:tab w:val="left" w:pos="7650"/>
        </w:tabs>
        <w:spacing w:after="60"/>
        <w:rPr>
          <w:rFonts w:hint="cs" w:ascii="TH SarabunPSK" w:hAnsi="TH SarabunPSK" w:cs="TH SarabunPSK"/>
          <w:b/>
          <w:bCs/>
          <w:sz w:val="36"/>
          <w:szCs w:val="36"/>
        </w:rPr>
      </w:pPr>
      <w:r>
        <w:rPr>
          <w:rFonts w:hint="cs" w:ascii="TH SarabunPSK" w:hAnsi="TH SarabunPSK" w:cs="TH SarabunPSK"/>
          <w:b/>
          <w:bCs/>
          <w:sz w:val="36"/>
          <w:szCs w:val="36"/>
          <w:cs/>
        </w:rPr>
        <w:tab/>
      </w:r>
      <w:r>
        <w:rPr>
          <w:rFonts w:hint="cs" w:ascii="TH SarabunPSK" w:hAnsi="TH SarabunPSK" w:cs="TH SarabunPSK"/>
          <w:b/>
          <w:bCs/>
          <w:sz w:val="36"/>
          <w:szCs w:val="36"/>
          <w:cs/>
        </w:rPr>
        <w:t>บันทึกข้อตกลงการใช้ตัวอย่าง</w:t>
      </w:r>
      <w:bookmarkStart w:id="0" w:name="_Hlk75425064"/>
      <w:r>
        <w:rPr>
          <w:rFonts w:hint="cs" w:ascii="TH SarabunPSK" w:hAnsi="TH SarabunPSK" w:cs="TH SarabunPSK"/>
          <w:b/>
          <w:bCs/>
          <w:sz w:val="36"/>
          <w:szCs w:val="36"/>
          <w:cs/>
        </w:rPr>
        <w:t>ชีวภาพ</w:t>
      </w:r>
      <w:bookmarkEnd w:id="0"/>
      <w:r>
        <w:rPr>
          <w:rFonts w:hint="cs" w:ascii="TH SarabunPSK" w:hAnsi="TH SarabunPSK" w:cs="TH SarabunPSK"/>
          <w:b/>
          <w:bCs/>
          <w:sz w:val="36"/>
          <w:szCs w:val="36"/>
          <w:cs/>
        </w:rPr>
        <w:tab/>
      </w:r>
    </w:p>
    <w:p w14:paraId="557F6C63">
      <w:pPr>
        <w:spacing w:after="60"/>
        <w:jc w:val="center"/>
        <w:rPr>
          <w:rFonts w:ascii="TH SarabunPSK" w:hAnsi="TH SarabunPSK" w:cs="TH SarabunPSK"/>
          <w:b/>
          <w:bCs/>
          <w:strike/>
          <w:sz w:val="36"/>
          <w:szCs w:val="36"/>
        </w:rPr>
      </w:pPr>
      <w:r>
        <w:rPr>
          <w:rFonts w:hint="cs" w:ascii="TH SarabunPSK" w:hAnsi="TH SarabunPSK" w:cs="TH SarabunPSK"/>
          <w:b/>
          <w:bCs/>
          <w:sz w:val="36"/>
          <w:szCs w:val="36"/>
        </w:rPr>
        <w:t>Material Transfer Agreement : MTA</w:t>
      </w:r>
    </w:p>
    <w:p w14:paraId="4F8935C1">
      <w:pPr>
        <w:spacing w:after="60"/>
        <w:jc w:val="both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b/>
          <w:bCs/>
          <w:cs/>
        </w:rPr>
        <w:t xml:space="preserve">                                    </w:t>
      </w:r>
      <w:r>
        <w:rPr>
          <w:rFonts w:hint="cs" w:ascii="TH SarabunIT๙" w:hAnsi="TH SarabunIT๙" w:cs="TH SarabunIT๙"/>
          <w:b/>
          <w:bCs/>
          <w:cs/>
        </w:rPr>
        <w:t xml:space="preserve">          </w:t>
      </w:r>
      <w:r>
        <w:rPr>
          <w:rFonts w:ascii="TH SarabunIT๙" w:hAnsi="TH SarabunIT๙" w:cs="TH SarabunIT๙"/>
          <w:b/>
          <w:bCs/>
          <w:cs/>
        </w:rPr>
        <w:t xml:space="preserve"> </w:t>
      </w:r>
      <w:r>
        <w:rPr>
          <w:rFonts w:hint="cs" w:ascii="TH SarabunIT๙" w:hAnsi="TH SarabunIT๙" w:cs="TH SarabunIT๙"/>
          <w:b/>
          <w:bCs/>
          <w:cs/>
        </w:rPr>
        <w:t xml:space="preserve"> </w:t>
      </w:r>
      <w:r>
        <w:rPr>
          <w:rFonts w:ascii="TH SarabunIT๙" w:hAnsi="TH SarabunIT๙" w:cs="TH SarabunIT๙"/>
          <w:cs/>
        </w:rPr>
        <w:t>(ในกรณีที่กรุงเทพมหานครเป็นผู้จัดหา)</w:t>
      </w:r>
    </w:p>
    <w:p w14:paraId="67128D95">
      <w:pPr>
        <w:spacing w:after="60"/>
        <w:jc w:val="both"/>
        <w:rPr>
          <w:rFonts w:hint="cs" w:ascii="Angsana New" w:hAnsi="Angsana New" w:cs="Angsana New"/>
          <w:b/>
          <w:bCs/>
          <w:sz w:val="32"/>
          <w:szCs w:val="32"/>
        </w:rPr>
      </w:pPr>
    </w:p>
    <w:p w14:paraId="1803122A">
      <w:pPr>
        <w:spacing w:after="6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Angsana New" w:hAnsi="Angsana New" w:cs="Angsana New"/>
          <w:spacing w:val="14"/>
          <w:sz w:val="32"/>
          <w:szCs w:val="32"/>
          <w:cs/>
        </w:rPr>
        <w:tab/>
      </w:r>
      <w:r>
        <w:rPr>
          <w:rFonts w:ascii="TH SarabunIT๙" w:hAnsi="TH SarabunIT๙" w:cs="TH SarabunIT๙"/>
          <w:spacing w:val="14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>บันทึกข้อตกลงนี้ทำขึ้นเพื่อรักษาสิทธิในตัวอย่าง</w:t>
      </w:r>
      <w:r>
        <w:rPr>
          <w:rFonts w:hint="cs" w:ascii="TH SarabunIT๙" w:hAnsi="TH SarabunIT๙" w:cs="TH SarabunIT๙"/>
          <w:sz w:val="32"/>
          <w:szCs w:val="32"/>
          <w:cs/>
        </w:rPr>
        <w:t>ชีวภาพเพื่อการวิจัย</w:t>
      </w:r>
      <w:r>
        <w:rPr>
          <w:rFonts w:ascii="TH SarabunIT๙" w:hAnsi="TH SarabunIT๙" w:cs="TH SarabunIT๙"/>
          <w:sz w:val="32"/>
          <w:szCs w:val="32"/>
          <w:cs/>
        </w:rPr>
        <w:t xml:space="preserve">ของกรุงเทพมหานครโดยสำนักการแพทย์ (........................) ซึ่งต่อไปในบันทึกข้อตกลงนี้ เรียกว่า </w:t>
      </w:r>
      <w:r>
        <w:rPr>
          <w:rFonts w:ascii="TH SarabunIT๙" w:hAnsi="TH SarabunIT๙" w:cs="TH SarabunIT๙"/>
          <w:sz w:val="32"/>
          <w:szCs w:val="32"/>
        </w:rPr>
        <w:t>“</w:t>
      </w:r>
      <w:r>
        <w:rPr>
          <w:rFonts w:ascii="TH SarabunIT๙" w:hAnsi="TH SarabunIT๙" w:cs="TH SarabunIT๙"/>
          <w:sz w:val="32"/>
          <w:szCs w:val="32"/>
          <w:cs/>
        </w:rPr>
        <w:t>ผู้จัดหา</w:t>
      </w:r>
      <w:r>
        <w:rPr>
          <w:rFonts w:ascii="TH SarabunIT๙" w:hAnsi="TH SarabunIT๙" w:cs="TH SarabunIT๙"/>
          <w:sz w:val="32"/>
          <w:szCs w:val="32"/>
        </w:rPr>
        <w:t>”</w:t>
      </w:r>
      <w:r>
        <w:rPr>
          <w:rFonts w:ascii="TH SarabunIT๙" w:hAnsi="TH SarabunIT๙" w:cs="TH SarabunIT๙"/>
          <w:sz w:val="32"/>
          <w:szCs w:val="32"/>
          <w:cs/>
        </w:rPr>
        <w:t xml:space="preserve"> ฝ่ายหนึ่ง ซึ่งยินยอมจะให้</w:t>
      </w:r>
      <w:r>
        <w:rPr>
          <w:rFonts w:hint="cs" w:ascii="TH SarabunIT๙" w:hAnsi="TH SarabunIT๙" w:cs="TH SarabunIT๙"/>
          <w:sz w:val="32"/>
          <w:szCs w:val="32"/>
          <w:cs/>
        </w:rPr>
        <w:t>ตัวอย่างชีวภาพ</w:t>
      </w:r>
      <w:r>
        <w:rPr>
          <w:rFonts w:ascii="TH SarabunIT๙" w:hAnsi="TH SarabunIT๙" w:cs="TH SarabunIT๙"/>
          <w:sz w:val="32"/>
          <w:szCs w:val="32"/>
          <w:cs/>
        </w:rPr>
        <w:t xml:space="preserve">แก่....................... ซึ่งต่อไปในบันทึกข้อตกลงนี้ เรียกว่า </w:t>
      </w:r>
      <w:r>
        <w:rPr>
          <w:rFonts w:ascii="TH SarabunIT๙" w:hAnsi="TH SarabunIT๙" w:cs="TH SarabunIT๙"/>
          <w:sz w:val="32"/>
          <w:szCs w:val="32"/>
        </w:rPr>
        <w:t>“</w:t>
      </w:r>
      <w:r>
        <w:rPr>
          <w:rFonts w:ascii="TH SarabunIT๙" w:hAnsi="TH SarabunIT๙" w:cs="TH SarabunIT๙"/>
          <w:sz w:val="32"/>
          <w:szCs w:val="32"/>
          <w:cs/>
        </w:rPr>
        <w:t>ผู้รับ</w:t>
      </w:r>
      <w:r>
        <w:rPr>
          <w:rFonts w:ascii="TH SarabunIT๙" w:hAnsi="TH SarabunIT๙" w:cs="TH SarabunIT๙"/>
          <w:sz w:val="32"/>
          <w:szCs w:val="32"/>
        </w:rPr>
        <w:t>”</w:t>
      </w:r>
      <w:r>
        <w:rPr>
          <w:rFonts w:ascii="TH SarabunIT๙" w:hAnsi="TH SarabunIT๙" w:cs="TH SarabunIT๙"/>
          <w:sz w:val="32"/>
          <w:szCs w:val="32"/>
          <w:cs/>
        </w:rPr>
        <w:t xml:space="preserve"> อีกฝ่ายหนึ่ง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</w:p>
    <w:p w14:paraId="57512F16">
      <w:pPr>
        <w:spacing w:after="60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>ชื่อของผู้จัดหา</w:t>
      </w:r>
    </w:p>
    <w:p w14:paraId="58413AD3">
      <w:pPr>
        <w:spacing w:after="60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>1. ...........................................................................................................................................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</w:t>
      </w:r>
    </w:p>
    <w:p w14:paraId="031B3086">
      <w:pPr>
        <w:spacing w:after="60"/>
        <w:jc w:val="both"/>
        <w:rPr>
          <w:rFonts w:hint="cs"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ที่อยู่ </w:t>
      </w:r>
      <w:r>
        <w:rPr>
          <w:rFonts w:ascii="TH SarabunIT๙" w:hAnsi="TH SarabunIT๙" w:cs="TH SarabunIT๙"/>
          <w:sz w:val="32"/>
          <w:szCs w:val="32"/>
        </w:rPr>
        <w:t xml:space="preserve">: 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..............</w:t>
      </w:r>
    </w:p>
    <w:p w14:paraId="7A620C38">
      <w:pPr>
        <w:spacing w:after="60"/>
        <w:jc w:val="both"/>
        <w:rPr>
          <w:rFonts w:hint="cs"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     ตัวอย่าง</w:t>
      </w:r>
      <w:r>
        <w:rPr>
          <w:rFonts w:hint="cs" w:ascii="TH SarabunIT๙" w:hAnsi="TH SarabunIT๙" w:cs="TH SarabunIT๙"/>
          <w:sz w:val="32"/>
          <w:szCs w:val="32"/>
          <w:cs/>
        </w:rPr>
        <w:t>ชีวภาพ</w:t>
      </w:r>
      <w:r>
        <w:rPr>
          <w:rFonts w:ascii="TH SarabunIT๙" w:hAnsi="TH SarabunIT๙" w:cs="TH SarabunIT๙"/>
          <w:sz w:val="32"/>
          <w:szCs w:val="32"/>
          <w:cs/>
        </w:rPr>
        <w:t>ที่จัดเตรียมให้ได้แก่</w:t>
      </w:r>
      <w:r>
        <w:rPr>
          <w:rFonts w:hint="cs" w:ascii="TH SarabunIT๙" w:hAnsi="TH SarabunIT๙" w:cs="TH SarabunIT๙"/>
          <w:sz w:val="32"/>
          <w:szCs w:val="32"/>
          <w:cs/>
        </w:rPr>
        <w:t>จุลชีพที่แยกได้จากชีวภาพหรือสิ่งส่งตรวจของมนุษย์</w:t>
      </w:r>
    </w:p>
    <w:p w14:paraId="4C8D7620">
      <w:pPr>
        <w:spacing w:after="60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hint="cs" w:ascii="TH SarabunIT๙" w:hAnsi="TH SarabunIT๙" w:cs="TH SarabunIT๙"/>
          <w:sz w:val="32"/>
          <w:szCs w:val="32"/>
          <w:cs/>
        </w:rPr>
        <w:t xml:space="preserve">          </w:t>
      </w:r>
      <w:r>
        <w:rPr>
          <w:rFonts w:ascii="TH SarabunIT๙" w:hAnsi="TH SarabunIT๙" w:cs="TH SarabunIT๙"/>
          <w:sz w:val="32"/>
          <w:szCs w:val="32"/>
          <w:cs/>
        </w:rPr>
        <w:t>ชื่อของผู้รับ</w:t>
      </w:r>
    </w:p>
    <w:p w14:paraId="17BE8881">
      <w:pPr>
        <w:spacing w:after="60"/>
        <w:jc w:val="both"/>
        <w:rPr>
          <w:rFonts w:hint="cs"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>1. ...........................................................................................................................................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</w:t>
      </w:r>
    </w:p>
    <w:p w14:paraId="601640B9">
      <w:pPr>
        <w:spacing w:after="60"/>
        <w:jc w:val="both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ที่อยู่ </w:t>
      </w:r>
      <w:r>
        <w:rPr>
          <w:rFonts w:ascii="TH SarabunIT๙" w:hAnsi="TH SarabunIT๙" w:cs="TH SarabunIT๙"/>
          <w:sz w:val="32"/>
          <w:szCs w:val="32"/>
        </w:rPr>
        <w:t xml:space="preserve">: 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.............</w:t>
      </w:r>
      <w:r>
        <w:rPr>
          <w:rFonts w:ascii="TH SarabunIT๙" w:hAnsi="TH SarabunIT๙" w:cs="TH SarabunIT๙"/>
          <w:sz w:val="32"/>
          <w:szCs w:val="32"/>
          <w:cs/>
        </w:rPr>
        <w:t>.</w:t>
      </w:r>
    </w:p>
    <w:p w14:paraId="3FC51BFD">
      <w:pPr>
        <w:spacing w:after="60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>วัตถุประสงค์ของการนำ</w:t>
      </w:r>
      <w:r>
        <w:rPr>
          <w:rFonts w:hint="cs" w:ascii="TH SarabunIT๙" w:hAnsi="TH SarabunIT๙" w:cs="TH SarabunIT๙"/>
          <w:sz w:val="32"/>
          <w:szCs w:val="32"/>
          <w:cs/>
        </w:rPr>
        <w:t>ตัวอย่างชีวภาพ</w:t>
      </w:r>
      <w:r>
        <w:rPr>
          <w:rFonts w:ascii="TH SarabunIT๙" w:hAnsi="TH SarabunIT๙" w:cs="TH SarabunIT๙"/>
          <w:sz w:val="32"/>
          <w:szCs w:val="32"/>
          <w:cs/>
        </w:rPr>
        <w:t>ไปใช้คือ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เพื่อการวิจัย</w:t>
      </w:r>
    </w:p>
    <w:p w14:paraId="223C238A">
      <w:pPr>
        <w:autoSpaceDE w:val="0"/>
        <w:autoSpaceDN w:val="0"/>
        <w:adjustRightInd w:val="0"/>
        <w:spacing w:after="6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ในข้อตกลงนี้ :</w:t>
      </w:r>
    </w:p>
    <w:p w14:paraId="4C1FDFDB">
      <w:pPr>
        <w:autoSpaceDE w:val="0"/>
        <w:autoSpaceDN w:val="0"/>
        <w:adjustRightInd w:val="0"/>
        <w:spacing w:after="6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hint="cs" w:ascii="TH SarabunIT๙" w:hAnsi="TH SarabunIT๙" w:cs="TH SarabunIT๙"/>
          <w:sz w:val="32"/>
          <w:szCs w:val="32"/>
          <w:cs/>
        </w:rPr>
        <w:t>ตัวอย่างชีวภาพ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 xml:space="preserve">หมายถึง 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t>วัตถุ</w:t>
      </w:r>
      <w:r>
        <w:rPr>
          <w:rFonts w:hint="cs" w:ascii="TH SarabunIT๙" w:hAnsi="TH SarabunIT๙" w:cs="TH SarabunIT๙"/>
          <w:spacing w:val="-4"/>
          <w:sz w:val="32"/>
          <w:szCs w:val="32"/>
          <w:cs/>
        </w:rPr>
        <w:t>สิ่งส่งตรวจ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t>ทางชีวภาพ</w:t>
      </w:r>
      <w:r>
        <w:rPr>
          <w:rFonts w:hint="cs" w:ascii="TH SarabunIT๙" w:hAnsi="TH SarabunIT๙" w:cs="TH SarabunIT๙"/>
          <w:spacing w:val="-4"/>
          <w:sz w:val="32"/>
          <w:szCs w:val="32"/>
          <w:cs/>
        </w:rPr>
        <w:t xml:space="preserve">ของมนุษย์ซึ่งยังมีชีวิตอยู่โดยได้รับความยินยอมจากบุคคลนั้นเอง 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t>(</w:t>
      </w:r>
      <w:r>
        <w:rPr>
          <w:rFonts w:ascii="TH SarabunIT๙" w:hAnsi="TH SarabunIT๙" w:cs="TH SarabunIT๙"/>
          <w:spacing w:val="-4"/>
          <w:sz w:val="32"/>
          <w:szCs w:val="32"/>
        </w:rPr>
        <w:t>human biological specimen)</w:t>
      </w:r>
      <w:r>
        <w:rPr>
          <w:rFonts w:hint="cs" w:ascii="TH SarabunIT๙" w:hAnsi="TH SarabunIT๙" w:cs="TH SarabunIT๙"/>
          <w:spacing w:val="-4"/>
          <w:sz w:val="32"/>
          <w:szCs w:val="32"/>
          <w:cs/>
        </w:rPr>
        <w:t>หรือวัตถุสิ่งส่งตรวจทางชีวภาพของศพซึ่งได้รับความยินยอมจากญาติแล้วเท่านั้น ทั้งนี้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t>ตามที่ระบุในเอกสารแนบ ก</w:t>
      </w:r>
      <w:r>
        <w:rPr>
          <w:rFonts w:ascii="TH SarabunIT๙" w:hAnsi="TH SarabunIT๙" w:cs="TH SarabunIT๙"/>
          <w:spacing w:val="-4"/>
          <w:sz w:val="32"/>
          <w:szCs w:val="32"/>
        </w:rPr>
        <w:t>.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t xml:space="preserve"> รวมถึง ความรู้และข้อมูลใด ๆ ที่เกี่ยวข้อง</w:t>
      </w:r>
      <w:r>
        <w:rPr>
          <w:rFonts w:hint="cs" w:ascii="TH SarabunIT๙" w:hAnsi="TH SarabunIT๙" w:cs="TH SarabunIT๙"/>
          <w:spacing w:val="-4"/>
          <w:sz w:val="32"/>
          <w:szCs w:val="32"/>
          <w:cs/>
        </w:rPr>
        <w:t>กับวัตถุทางชีวภาพดังกล่าว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7E275DE3">
      <w:pPr>
        <w:autoSpaceDE w:val="0"/>
        <w:autoSpaceDN w:val="0"/>
        <w:adjustRightInd w:val="0"/>
        <w:spacing w:after="60"/>
        <w:ind w:firstLine="720"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ประโยชน์ในเชิงพาณิชย์ หมายถึง ม</w:t>
      </w:r>
      <w:r>
        <w:rPr>
          <w:rFonts w:hint="cs" w:ascii="TH SarabunIT๙" w:hAnsi="TH SarabunIT๙" w:cs="TH SarabunIT๙"/>
          <w:sz w:val="32"/>
          <w:szCs w:val="32"/>
          <w:cs/>
        </w:rPr>
        <w:t>ูลค่าผลงานวิจัย</w:t>
      </w:r>
      <w:r>
        <w:rPr>
          <w:rFonts w:ascii="TH SarabunIT๙" w:hAnsi="TH SarabunIT๙" w:cs="TH SarabunIT๙"/>
          <w:sz w:val="32"/>
          <w:szCs w:val="32"/>
          <w:cs/>
        </w:rPr>
        <w:t xml:space="preserve"> การจดสิทธิบัตร การได้มาหรือการถ่ายทอดทรัพย์สินทางปัญญา หรือสิทธิที่จับต้องได้ และที่จับต้องไม่ได้ ที่</w:t>
      </w:r>
      <w:r>
        <w:rPr>
          <w:rFonts w:hint="cs" w:ascii="TH SarabunIT๙" w:hAnsi="TH SarabunIT๙" w:cs="TH SarabunIT๙"/>
          <w:sz w:val="32"/>
          <w:szCs w:val="32"/>
          <w:cs/>
        </w:rPr>
        <w:t>ได้มาจากผลของงานวิจัยหรือจากการได้รับอนุญาตให้ใช้งานวิจัยเพื่อ</w:t>
      </w:r>
      <w:r>
        <w:rPr>
          <w:rFonts w:ascii="TH SarabunIT๙" w:hAnsi="TH SarabunIT๙" w:cs="TH SarabunIT๙"/>
          <w:sz w:val="32"/>
          <w:szCs w:val="32"/>
          <w:cs/>
        </w:rPr>
        <w:t>การพัฒนาผลิตภัณฑ์และการรับรอง</w:t>
      </w:r>
      <w:r>
        <w:rPr>
          <w:rFonts w:hint="cs" w:ascii="TH SarabunIT๙" w:hAnsi="TH SarabunIT๙" w:cs="TH SarabunIT๙"/>
          <w:sz w:val="32"/>
          <w:szCs w:val="32"/>
          <w:cs/>
        </w:rPr>
        <w:t>ผลงานวิจัยที่นำไปใช้กับการพัฒนาผลิตภัณฑ์</w:t>
      </w:r>
      <w:r>
        <w:rPr>
          <w:rFonts w:ascii="TH SarabunIT๙" w:hAnsi="TH SarabunIT๙" w:cs="TH SarabunIT๙"/>
          <w:sz w:val="32"/>
          <w:szCs w:val="32"/>
          <w:cs/>
        </w:rPr>
        <w:t>ก่อน</w:t>
      </w:r>
      <w:r>
        <w:rPr>
          <w:rFonts w:hint="cs" w:ascii="TH SarabunIT๙" w:hAnsi="TH SarabunIT๙" w:cs="TH SarabunIT๙"/>
          <w:sz w:val="32"/>
          <w:szCs w:val="32"/>
          <w:cs/>
        </w:rPr>
        <w:t>ก่อให้เกิดมูลค่าของผลงานวิจัย</w:t>
      </w:r>
    </w:p>
    <w:p w14:paraId="0AE93242">
      <w:pPr>
        <w:autoSpaceDE w:val="0"/>
        <w:autoSpaceDN w:val="0"/>
        <w:adjustRightInd w:val="0"/>
        <w:spacing w:after="6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2365D8E5">
      <w:pPr>
        <w:spacing w:after="60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ทั้งสองฝ่ายได้ทำบันทึกข้อตกลงกันในเรื่องดังต่อไปนี้</w:t>
      </w:r>
    </w:p>
    <w:p w14:paraId="6B1B7F10">
      <w:pPr>
        <w:spacing w:after="6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>1</w:t>
      </w:r>
      <w:r>
        <w:rPr>
          <w:rFonts w:ascii="TH SarabunIT๙" w:hAnsi="TH SarabunIT๙" w:cs="TH SarabunIT๙"/>
          <w:spacing w:val="-10"/>
          <w:sz w:val="32"/>
          <w:szCs w:val="32"/>
        </w:rPr>
        <w:t xml:space="preserve">. </w:t>
      </w:r>
      <w:r>
        <w:rPr>
          <w:rFonts w:hint="cs" w:ascii="TH SarabunIT๙" w:hAnsi="TH SarabunIT๙" w:cs="TH SarabunIT๙"/>
          <w:sz w:val="32"/>
          <w:szCs w:val="32"/>
          <w:cs/>
        </w:rPr>
        <w:t>ตัวอย่างชีวภาพ</w:t>
      </w:r>
      <w:r>
        <w:rPr>
          <w:rFonts w:ascii="TH SarabunIT๙" w:hAnsi="TH SarabunIT๙" w:cs="TH SarabunIT๙"/>
          <w:spacing w:val="-10"/>
          <w:sz w:val="32"/>
          <w:szCs w:val="32"/>
          <w:cs/>
        </w:rPr>
        <w:t>ที่ส่งมอบให้แก่ผู้รับเป็น</w:t>
      </w:r>
      <w:r>
        <w:rPr>
          <w:rFonts w:hint="cs" w:ascii="TH SarabunIT๙" w:hAnsi="TH SarabunIT๙" w:cs="TH SarabunIT๙"/>
          <w:spacing w:val="-10"/>
          <w:sz w:val="32"/>
          <w:szCs w:val="32"/>
          <w:cs/>
        </w:rPr>
        <w:t>กรรมสิทธิ์</w:t>
      </w:r>
      <w:r>
        <w:rPr>
          <w:rFonts w:ascii="TH SarabunIT๙" w:hAnsi="TH SarabunIT๙" w:cs="TH SarabunIT๙"/>
          <w:spacing w:val="-10"/>
          <w:sz w:val="32"/>
          <w:szCs w:val="32"/>
          <w:cs/>
        </w:rPr>
        <w:t>ของผู้จัดหา</w:t>
      </w:r>
      <w:r>
        <w:rPr>
          <w:rFonts w:hint="cs" w:ascii="TH SarabunIT๙" w:hAnsi="TH SarabunIT๙" w:cs="TH SarabunIT๙"/>
          <w:spacing w:val="-10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pacing w:val="-10"/>
          <w:sz w:val="32"/>
          <w:szCs w:val="32"/>
          <w:cs/>
        </w:rPr>
        <w:t>แต่เพียงผู้เดียว และใช้ประโยชน์</w:t>
      </w:r>
      <w:r>
        <w:rPr>
          <w:rFonts w:ascii="TH SarabunIT๙" w:hAnsi="TH SarabunIT๙" w:cs="TH SarabunIT๙"/>
          <w:sz w:val="32"/>
          <w:szCs w:val="32"/>
          <w:cs/>
        </w:rPr>
        <w:t>เพื่อการศึกษาวิจัยเท่านั้น ผู้รับจะไม่มีสิทธิใด ๆ ในตัวอย่าง</w:t>
      </w:r>
      <w:r>
        <w:rPr>
          <w:rFonts w:hint="cs" w:ascii="TH SarabunIT๙" w:hAnsi="TH SarabunIT๙" w:cs="TH SarabunIT๙"/>
          <w:sz w:val="32"/>
          <w:szCs w:val="32"/>
          <w:cs/>
        </w:rPr>
        <w:t>ชีว</w:t>
      </w:r>
      <w:bookmarkStart w:id="1" w:name="_Hlk75723375"/>
      <w:r>
        <w:rPr>
          <w:rFonts w:hint="cs" w:ascii="TH SarabunIT๙" w:hAnsi="TH SarabunIT๙" w:cs="TH SarabunIT๙"/>
          <w:sz w:val="32"/>
          <w:szCs w:val="32"/>
          <w:cs/>
        </w:rPr>
        <w:t>ภาพ</w:t>
      </w:r>
      <w:bookmarkEnd w:id="1"/>
      <w:r>
        <w:rPr>
          <w:rFonts w:ascii="TH SarabunIT๙" w:hAnsi="TH SarabunIT๙" w:cs="TH SarabunIT๙"/>
          <w:sz w:val="32"/>
          <w:szCs w:val="32"/>
          <w:cs/>
        </w:rPr>
        <w:t xml:space="preserve">นอกเหนือจากที่กล่าวไว้ในข้อตกลงนี้  </w:t>
      </w:r>
    </w:p>
    <w:p w14:paraId="5F26AD3C">
      <w:pPr>
        <w:spacing w:after="6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กรรมสิทธิ์ใน</w:t>
      </w:r>
      <w:r>
        <w:rPr>
          <w:rFonts w:hint="cs" w:ascii="TH SarabunIT๙" w:hAnsi="TH SarabunIT๙" w:cs="TH SarabunIT๙"/>
          <w:sz w:val="32"/>
          <w:szCs w:val="32"/>
          <w:cs/>
        </w:rPr>
        <w:t>ตัวอย่างชีวภาพ</w:t>
      </w:r>
      <w:r>
        <w:rPr>
          <w:rFonts w:ascii="TH SarabunIT๙" w:hAnsi="TH SarabunIT๙" w:cs="TH SarabunIT๙"/>
          <w:sz w:val="32"/>
          <w:szCs w:val="32"/>
          <w:cs/>
        </w:rPr>
        <w:t xml:space="preserve"> ที่เกิดขึ้นจากการเปลี่ยนแปลง แก้ไข</w:t>
      </w:r>
      <w:r>
        <w:rPr>
          <w:rFonts w:hint="cs" w:ascii="TH SarabunIT๙" w:hAnsi="TH SarabunIT๙" w:cs="TH SarabunIT๙"/>
          <w:sz w:val="32"/>
          <w:szCs w:val="32"/>
          <w:cs/>
        </w:rPr>
        <w:t>ตัวอย่างชีวภาพ</w:t>
      </w:r>
      <w:r>
        <w:rPr>
          <w:rFonts w:ascii="TH SarabunIT๙" w:hAnsi="TH SarabunIT๙" w:cs="TH SarabunIT๙"/>
          <w:sz w:val="32"/>
          <w:szCs w:val="32"/>
          <w:cs/>
        </w:rPr>
        <w:t>และประ</w:t>
      </w:r>
      <w:r>
        <w:rPr>
          <w:rFonts w:hint="cs" w:ascii="TH SarabunIT๙" w:hAnsi="TH SarabunIT๙" w:cs="TH SarabunIT๙"/>
          <w:sz w:val="32"/>
          <w:szCs w:val="32"/>
          <w:cs/>
        </w:rPr>
        <w:t>โยชน์ใน เชิงพาณิช</w:t>
      </w:r>
      <w:r>
        <w:rPr>
          <w:rFonts w:ascii="TH SarabunIT๙" w:hAnsi="TH SarabunIT๙" w:cs="TH SarabunIT๙"/>
          <w:sz w:val="32"/>
          <w:szCs w:val="32"/>
          <w:cs/>
        </w:rPr>
        <w:t>ที่เกิดขึ้นจากการนำ</w:t>
      </w:r>
      <w:r>
        <w:rPr>
          <w:rFonts w:hint="cs" w:ascii="TH SarabunIT๙" w:hAnsi="TH SarabunIT๙" w:cs="TH SarabunIT๙"/>
          <w:sz w:val="32"/>
          <w:szCs w:val="32"/>
          <w:cs/>
        </w:rPr>
        <w:t>ตัวอย่างชีวภาพ</w:t>
      </w:r>
      <w:r>
        <w:rPr>
          <w:rFonts w:ascii="TH SarabunIT๙" w:hAnsi="TH SarabunIT๙" w:cs="TH SarabunIT๙"/>
          <w:sz w:val="32"/>
          <w:szCs w:val="32"/>
          <w:cs/>
        </w:rPr>
        <w:t>ไป</w:t>
      </w:r>
      <w:r>
        <w:rPr>
          <w:rFonts w:hint="cs" w:ascii="TH SarabunIT๙" w:hAnsi="TH SarabunIT๙" w:cs="TH SarabunIT๙"/>
          <w:sz w:val="32"/>
          <w:szCs w:val="32"/>
          <w:cs/>
        </w:rPr>
        <w:t>ใช้และ</w:t>
      </w:r>
      <w:r>
        <w:rPr>
          <w:rFonts w:ascii="TH SarabunIT๙" w:hAnsi="TH SarabunIT๙" w:cs="TH SarabunIT๙"/>
          <w:sz w:val="32"/>
          <w:szCs w:val="32"/>
          <w:cs/>
        </w:rPr>
        <w:t>ก่อให้เกิดประโยชน์ในเชิงพาณิชย์</w:t>
      </w:r>
      <w:r>
        <w:rPr>
          <w:rFonts w:hint="cs" w:ascii="TH SarabunIT๙" w:hAnsi="TH SarabunIT๙" w:cs="TH SarabunIT๙"/>
          <w:sz w:val="32"/>
          <w:szCs w:val="32"/>
          <w:cs/>
        </w:rPr>
        <w:t>นั้น</w:t>
      </w:r>
      <w:r>
        <w:rPr>
          <w:rFonts w:ascii="TH SarabunIT๙" w:hAnsi="TH SarabunIT๙" w:cs="TH SarabunIT๙"/>
          <w:sz w:val="32"/>
          <w:szCs w:val="32"/>
          <w:cs/>
        </w:rPr>
        <w:t xml:space="preserve"> ไม่ว่าจะโดยทางตรงหรือโดยทางอ้อม ให้ทั้งสองฝ่ายมีการเจรจาตกลงกันด้วยความเป็นธรรม ทั้งนี้ขึ้นอยู่กับ </w:t>
      </w:r>
    </w:p>
    <w:p w14:paraId="7EE60368">
      <w:pPr>
        <w:numPr>
          <w:ilvl w:val="0"/>
          <w:numId w:val="1"/>
        </w:numPr>
        <w:spacing w:after="6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การสนับสนุนให้เกิดความคิดสร้างสรรค์ในการเปลี่ยนแปลง แก้ไข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นั้น  และ</w:t>
      </w:r>
    </w:p>
    <w:p w14:paraId="1F196BAB">
      <w:pPr>
        <w:numPr>
          <w:ilvl w:val="0"/>
          <w:numId w:val="1"/>
        </w:numPr>
        <w:spacing w:after="60"/>
        <w:ind w:left="1077" w:hanging="357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กฎหมายระเบียบและข้อกำหนด ที่ใช้บังคับกับนักวิจัย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นั้น</w:t>
      </w:r>
    </w:p>
    <w:p w14:paraId="76DE37A9">
      <w:pPr>
        <w:spacing w:after="60"/>
        <w:ind w:firstLine="720"/>
        <w:jc w:val="thaiDistribute"/>
        <w:rPr>
          <w:rFonts w:hint="cs"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2. ผู้รับจะใช้ตัวอย่าง</w:t>
      </w:r>
      <w:r>
        <w:rPr>
          <w:rFonts w:hint="cs" w:ascii="TH SarabunIT๙" w:hAnsi="TH SarabunIT๙" w:cs="TH SarabunIT๙"/>
          <w:sz w:val="32"/>
          <w:szCs w:val="32"/>
          <w:cs/>
        </w:rPr>
        <w:t>ชีวภาพ</w:t>
      </w:r>
      <w:r>
        <w:rPr>
          <w:rFonts w:ascii="TH SarabunIT๙" w:hAnsi="TH SarabunIT๙" w:cs="TH SarabunIT๙"/>
          <w:sz w:val="32"/>
          <w:szCs w:val="32"/>
          <w:cs/>
        </w:rPr>
        <w:t xml:space="preserve">เพื่อประโยชน์ในทางการค้นคว้า วิจัย ตามที่ระบุในข้อตกลงนี้เท่านั้น 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t xml:space="preserve">และจะไม่นำไปใช้เพื่อประโยชน์ในเชิงพาณิชย์ หรือ </w:t>
      </w:r>
      <w:r>
        <w:rPr>
          <w:rFonts w:hint="cs" w:ascii="TH SarabunIT๙" w:hAnsi="TH SarabunIT๙" w:cs="TH SarabunIT๙"/>
          <w:spacing w:val="-4"/>
          <w:sz w:val="32"/>
          <w:szCs w:val="32"/>
          <w:cs/>
        </w:rPr>
        <w:t>จะไม่นำไปใช้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t>เกี่ยวด้วยวิทยาศาสตร์ทางทหาร หรืออนุญาต</w:t>
      </w:r>
      <w:r>
        <w:rPr>
          <w:rFonts w:ascii="TH SarabunIT๙" w:hAnsi="TH SarabunIT๙" w:cs="TH SarabunIT๙"/>
          <w:sz w:val="32"/>
          <w:szCs w:val="32"/>
          <w:cs/>
        </w:rPr>
        <w:t>ช่วงต่อไปยังบุคคลที่สาม เว้นเสียแต่ว่าได้รับอนุญาตจากผู้จัดหา</w:t>
      </w:r>
      <w:r>
        <w:rPr>
          <w:rFonts w:hint="cs" w:ascii="TH SarabunIT๙" w:hAnsi="TH SarabunIT๙" w:cs="TH SarabunIT๙"/>
          <w:sz w:val="32"/>
          <w:szCs w:val="32"/>
          <w:cs/>
        </w:rPr>
        <w:t>เป็นลายลักษณ์อักษรเท่านั้น</w:t>
      </w:r>
    </w:p>
    <w:p w14:paraId="638142E9">
      <w:pPr>
        <w:spacing w:after="6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3. </w:t>
      </w:r>
      <w:r>
        <w:rPr>
          <w:rFonts w:ascii="TH SarabunIT๙" w:hAnsi="TH SarabunIT๙" w:cs="TH SarabunIT๙"/>
          <w:spacing w:val="-7"/>
          <w:sz w:val="32"/>
          <w:szCs w:val="32"/>
          <w:cs/>
        </w:rPr>
        <w:t>ผู้รับจะ</w:t>
      </w:r>
      <w:r>
        <w:rPr>
          <w:rFonts w:hint="cs" w:ascii="TH SarabunIT๙" w:hAnsi="TH SarabunIT๙" w:cs="TH SarabunIT๙"/>
          <w:spacing w:val="-7"/>
          <w:sz w:val="32"/>
          <w:szCs w:val="32"/>
          <w:cs/>
        </w:rPr>
        <w:t>ต้อง</w:t>
      </w:r>
      <w:r>
        <w:rPr>
          <w:rFonts w:ascii="TH SarabunIT๙" w:hAnsi="TH SarabunIT๙" w:cs="TH SarabunIT๙"/>
          <w:spacing w:val="-7"/>
          <w:sz w:val="32"/>
          <w:szCs w:val="32"/>
          <w:cs/>
        </w:rPr>
        <w:t>ไม่นำตัวอย่าง</w:t>
      </w:r>
      <w:r>
        <w:rPr>
          <w:rFonts w:hint="cs" w:ascii="TH SarabunIT๙" w:hAnsi="TH SarabunIT๙" w:cs="TH SarabunIT๙"/>
          <w:sz w:val="32"/>
          <w:szCs w:val="32"/>
          <w:cs/>
        </w:rPr>
        <w:t>ชีวภาพ</w:t>
      </w:r>
      <w:r>
        <w:rPr>
          <w:rFonts w:ascii="TH SarabunIT๙" w:hAnsi="TH SarabunIT๙" w:cs="TH SarabunIT๙"/>
          <w:spacing w:val="-7"/>
          <w:sz w:val="32"/>
          <w:szCs w:val="32"/>
          <w:cs/>
        </w:rPr>
        <w:t xml:space="preserve"> และหรือข้อมูลความลับที่เกี่ยวเนื่องกับตัวอย่าง</w:t>
      </w:r>
      <w:r>
        <w:rPr>
          <w:rFonts w:hint="cs" w:ascii="TH SarabunIT๙" w:hAnsi="TH SarabunIT๙" w:cs="TH SarabunIT๙"/>
          <w:sz w:val="32"/>
          <w:szCs w:val="32"/>
          <w:cs/>
        </w:rPr>
        <w:t>ชีว</w:t>
      </w:r>
      <w:r>
        <w:rPr>
          <w:rFonts w:ascii="TH SarabunIT๙" w:hAnsi="TH SarabunIT๙" w:cs="TH SarabunIT๙"/>
          <w:spacing w:val="-7"/>
          <w:sz w:val="32"/>
          <w:szCs w:val="32"/>
          <w:cs/>
        </w:rPr>
        <w:t>ภาพไปใช้ในการค้นคว้า</w:t>
      </w:r>
      <w:r>
        <w:rPr>
          <w:rFonts w:ascii="TH SarabunIT๙" w:hAnsi="TH SarabunIT๙" w:cs="TH SarabunIT๙"/>
          <w:sz w:val="32"/>
          <w:szCs w:val="32"/>
          <w:cs/>
        </w:rPr>
        <w:t xml:space="preserve"> วิจัยที่เป็นการให้คำปรึกษา การอนุญาตให้หน่วยงานภายนอกใช้สิทธิ หรือการถ่ายโอนข้อมูล  </w:t>
      </w:r>
      <w:r>
        <w:rPr>
          <w:rFonts w:ascii="TH SarabunIT๙" w:hAnsi="TH SarabunIT๙" w:cs="TH SarabunIT๙"/>
          <w:spacing w:val="-6"/>
          <w:sz w:val="32"/>
          <w:szCs w:val="32"/>
          <w:cs/>
        </w:rPr>
        <w:t>การส่งต่อ</w:t>
      </w:r>
      <w:r>
        <w:rPr>
          <w:rFonts w:ascii="TH SarabunIT๙" w:hAnsi="TH SarabunIT๙" w:cs="TH SarabunIT๙"/>
          <w:sz w:val="32"/>
          <w:szCs w:val="32"/>
          <w:cs/>
        </w:rPr>
        <w:t>ข้อมูล นำออกหรือเปิดเผยข้อมูลไปยังบุคคลอื่</w:t>
      </w:r>
      <w:r>
        <w:rPr>
          <w:rFonts w:hint="cs" w:ascii="TH SarabunIT๙" w:hAnsi="TH SarabunIT๙" w:cs="TH SarabunIT๙"/>
          <w:sz w:val="32"/>
          <w:szCs w:val="32"/>
          <w:cs/>
        </w:rPr>
        <w:t>น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โดยไม่ได้รับอนุญาตเป็นลายลักษณ์อักษรจากผู้จัดหา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</w:p>
    <w:p w14:paraId="4AC635B1">
      <w:pPr>
        <w:spacing w:after="60"/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>4. ในการนำผลการวิจัยไปตีพิมพ์เผยแพร่ในเอกสารหรือสื่อใด ๆ ผู้รับตกลงยินยอมมอบสำเนา</w:t>
      </w:r>
      <w:r>
        <w:rPr>
          <w:rFonts w:ascii="TH SarabunIT๙" w:hAnsi="TH SarabunIT๙" w:cs="TH SarabunIT๙"/>
          <w:spacing w:val="-7"/>
          <w:sz w:val="32"/>
          <w:szCs w:val="32"/>
          <w:cs/>
        </w:rPr>
        <w:t>เอกสารผลงานตีพิมพ์ให้กับผู้จัดหาทุกฉบับ ซึ่งจะต้องประกอบด้วยผลการวิจัยที่ได้จากการใช้ การเปลี่ยนแปลง</w:t>
      </w:r>
      <w:r>
        <w:rPr>
          <w:rFonts w:ascii="TH SarabunIT๙" w:hAnsi="TH SarabunIT๙" w:cs="TH SarabunIT๙"/>
          <w:sz w:val="32"/>
          <w:szCs w:val="32"/>
          <w:cs/>
        </w:rPr>
        <w:t xml:space="preserve">  แก้ไข ตัวอย่าง</w:t>
      </w:r>
      <w:r>
        <w:rPr>
          <w:rFonts w:hint="cs" w:ascii="TH SarabunIT๙" w:hAnsi="TH SarabunIT๙" w:cs="TH SarabunIT๙"/>
          <w:sz w:val="32"/>
          <w:szCs w:val="32"/>
          <w:cs/>
        </w:rPr>
        <w:t>ชีว</w:t>
      </w:r>
      <w:r>
        <w:rPr>
          <w:rFonts w:ascii="TH SarabunIT๙" w:hAnsi="TH SarabunIT๙" w:cs="TH SarabunIT๙"/>
          <w:sz w:val="32"/>
          <w:szCs w:val="32"/>
          <w:cs/>
        </w:rPr>
        <w:t xml:space="preserve">ภาพไม่ว่าโดยทางตรงหรือทางอ้อม    </w:t>
      </w:r>
    </w:p>
    <w:p w14:paraId="742545FC">
      <w:pPr>
        <w:spacing w:after="6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ผู้รับจะต้องลงข้อความไว้ในกิตติกรรมประกาศเพื่อให้เกียรติผู้จัดหาในฐานะสถาบันเจ้าของตัวอย่าง</w:t>
      </w:r>
      <w:r>
        <w:rPr>
          <w:rFonts w:hint="cs" w:ascii="TH SarabunIT๙" w:hAnsi="TH SarabunIT๙" w:cs="TH SarabunIT๙"/>
          <w:sz w:val="32"/>
          <w:szCs w:val="32"/>
          <w:cs/>
        </w:rPr>
        <w:t>ชีวภาพ</w:t>
      </w:r>
      <w:r>
        <w:rPr>
          <w:rFonts w:ascii="TH SarabunIT๙" w:hAnsi="TH SarabunIT๙" w:cs="TH SarabunIT๙"/>
          <w:sz w:val="32"/>
          <w:szCs w:val="32"/>
          <w:cs/>
        </w:rPr>
        <w:t xml:space="preserve"> ในการตีพิมพ์ผลงานวิจัยดังกล่าว  </w:t>
      </w:r>
    </w:p>
    <w:p w14:paraId="399169DD">
      <w:pPr>
        <w:spacing w:after="60"/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 xml:space="preserve">5. </w:t>
      </w:r>
      <w:r>
        <w:rPr>
          <w:rFonts w:ascii="TH SarabunIT๙" w:hAnsi="TH SarabunIT๙" w:cs="TH SarabunIT๙"/>
          <w:sz w:val="32"/>
          <w:szCs w:val="32"/>
          <w:cs/>
        </w:rPr>
        <w:t>เนื่องด้วยตัวอย่าง</w:t>
      </w:r>
      <w:r>
        <w:rPr>
          <w:rFonts w:hint="cs" w:ascii="TH SarabunIT๙" w:hAnsi="TH SarabunIT๙" w:cs="TH SarabunIT๙"/>
          <w:sz w:val="32"/>
          <w:szCs w:val="32"/>
          <w:cs/>
        </w:rPr>
        <w:t>ชีว</w:t>
      </w:r>
      <w:r>
        <w:rPr>
          <w:rFonts w:ascii="TH SarabunIT๙" w:hAnsi="TH SarabunIT๙" w:cs="TH SarabunIT๙"/>
          <w:sz w:val="32"/>
          <w:szCs w:val="32"/>
          <w:cs/>
        </w:rPr>
        <w:t>ภาพเป็นสิ่งที่ได้มาจากการทดลองอยู่แล้วโดยสภาพ จึงไม่อาจให้การยืนยัน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t>และการรับประกันใด</w:t>
      </w:r>
      <w:r>
        <w:rPr>
          <w:rFonts w:hint="cs" w:ascii="TH SarabunIT๙" w:hAnsi="TH SarabunIT๙" w:cs="TH SarabunIT๙"/>
          <w:spacing w:val="-4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t>ๆ</w:t>
      </w:r>
      <w:r>
        <w:rPr>
          <w:rFonts w:hint="cs" w:ascii="TH SarabunIT๙" w:hAnsi="TH SarabunIT๙" w:cs="TH SarabunIT๙"/>
          <w:spacing w:val="-4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t>ได้ ไม่ว่าโดยชัดแจ้งหรือโดยปริยาย ไม่มีการรับประกันตัวอย่างชีวภาพหรือสิ่งส่งตรวจ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เพื่อการจำหน่าย หรือเพื่อการใดการหนึ่งโดยเฉพาะ หรือเพื่อการใช้</w:t>
      </w:r>
      <w:r>
        <w:rPr>
          <w:rFonts w:hint="cs" w:ascii="TH SarabunIT๙" w:hAnsi="TH SarabunIT๙" w:cs="TH SarabunIT๙"/>
          <w:sz w:val="32"/>
          <w:szCs w:val="32"/>
          <w:cs/>
        </w:rPr>
        <w:t>ตัวอย่างชีว</w:t>
      </w:r>
      <w:r>
        <w:rPr>
          <w:rFonts w:ascii="TH SarabunIT๙" w:hAnsi="TH SarabunIT๙" w:cs="TH SarabunIT๙"/>
          <w:sz w:val="32"/>
          <w:szCs w:val="32"/>
          <w:cs/>
        </w:rPr>
        <w:t>ภาพไปในทางการละเมิดต่อสิทธิบัตร ลิขสิทธิ์  เครื่องหมายการค้า หรือสิทธิในทรัพย์สินทางปัญญาใด ๆ ทั้งสิ้น ไม่ว่าด้วยเหตุใด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ๆ ก็ตาม ผู้จัดหาจะไม่ร่วมรับผิดในความเสียหายที่เกิดขึ้นจากการใช้เช่นว่านั้น และหากมีการโต้แย้งสิทธิเกิดขึ้น ผู้รับตกลงยินยอมจะรับผิดต่อผู้จัดหา ในการปกป้องเยียวยาค่าเสียหายให้พ้นจากความสูญเสีย การเรียกร้อง ความเสียหาย ความรับผิดใด ๆ ซึ่งอาจเกิดขึ้นจากการที่ผู้รับหรือลูกจ้างหรือตัวแทนใช้เก็บรักษาและขายตัวอย่างนั้น หรือ ต้องถูกบุคคลที่สามเรียกร้องหรือฟ้องร้อง เว้นแต่ความสูญเสีย ความเสียหาย หรือความรับผิด นั้นเป็นผลโดยตรงจาก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  </w:t>
      </w:r>
      <w:r>
        <w:rPr>
          <w:rFonts w:ascii="TH SarabunIT๙" w:hAnsi="TH SarabunIT๙" w:cs="TH SarabunIT๙"/>
          <w:sz w:val="32"/>
          <w:szCs w:val="32"/>
          <w:cs/>
        </w:rPr>
        <w:t>ความประมาทเลินเล่อ หรือการกระทำผิดกฎหมายของผู้จัดหานั้นเอง</w:t>
      </w:r>
    </w:p>
    <w:p w14:paraId="7AE579F4">
      <w:pPr>
        <w:spacing w:after="6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6.  ข้อตกลงนี้จะสิ้นสุดลงเมื่อ</w:t>
      </w:r>
    </w:p>
    <w:p w14:paraId="544503ED">
      <w:pPr>
        <w:spacing w:after="60"/>
        <w:ind w:left="284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      ก)  เมื่องานวิจัยที่ต้องใช้ตัวอย่างสิ้นสุดลงแล้ว หรือ</w:t>
      </w:r>
    </w:p>
    <w:p w14:paraId="5FF88402">
      <w:pPr>
        <w:spacing w:after="60"/>
        <w:ind w:left="284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      ข)  เมื่อครบกำหนด 30 วันนับแต่ได้รับหนังสือทวงถามจากอีกฝ่ายหนึ่ง หรือ</w:t>
      </w:r>
    </w:p>
    <w:p w14:paraId="5CD155DB">
      <w:pPr>
        <w:spacing w:after="60"/>
        <w:ind w:left="284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 xml:space="preserve">      </w:t>
      </w:r>
      <w:r>
        <w:rPr>
          <w:rFonts w:ascii="TH SarabunIT๙" w:hAnsi="TH SarabunIT๙" w:cs="TH SarabunIT๙"/>
          <w:sz w:val="32"/>
          <w:szCs w:val="32"/>
          <w:cs/>
        </w:rPr>
        <w:t>ค)  ณ วันที่กำหนดไว้แน่นอน ในกรณีดังต่อไปนี้</w:t>
      </w:r>
    </w:p>
    <w:p w14:paraId="07457E80">
      <w:pPr>
        <w:spacing w:after="6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1)  หากข้อตกลงนี้สิ้นสุดลง  ตามข้อ 6 (ก) และ 6 (ค) ผู้รับจะต้องยุติการใช้ตัวอย่าง และจะทำตามคำสั่งของผู้จัดหา หรือจะส่งคืน หรือทำลายสิ่งที่เปลี่ยนแปลง แก้ไข หรือที่ยังคงเหลืออยู่ทั้งหมด  และ </w:t>
      </w:r>
    </w:p>
    <w:p w14:paraId="66C2CCC8">
      <w:pPr>
        <w:spacing w:after="6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2) ในกรณีผู้จัดหาเป็นฝ่ายบอกเลิก ตาม ข้อ 6 (ข)  ทั้งนี้ต้องมิใช่กรณีการผิดสัญญา หรือการเสี่ยงต่อการเกิดอันตรายต่อสุขภาพของผู้ป่วย เมื่อผู้รับร้องขอผู้จัดหาจะขยายระยะเวลาของการสิ้นสุดสัญญาออกไปอีก 1 ปี เพื่อให้งานวิจัยได้สำเร็จลุล่วงไป  </w:t>
      </w:r>
    </w:p>
    <w:p w14:paraId="3BD70847">
      <w:pPr>
        <w:spacing w:after="60"/>
        <w:ind w:firstLine="720"/>
        <w:jc w:val="thaiDistribute"/>
        <w:rPr>
          <w:rFonts w:hint="cs"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เมื่อบันทึกข้อตกลงนี้สิ้นสุดลงหรือเมื่อได้รับการร้องขอ ผู้รับจะต้องไม่ใช้ตัวอย่าง</w:t>
      </w:r>
      <w:r>
        <w:rPr>
          <w:rFonts w:hint="cs" w:ascii="TH SarabunIT๙" w:hAnsi="TH SarabunIT๙" w:cs="TH SarabunIT๙"/>
          <w:sz w:val="32"/>
          <w:szCs w:val="32"/>
          <w:cs/>
        </w:rPr>
        <w:t>ชีวภาพ</w:t>
      </w:r>
      <w:r>
        <w:rPr>
          <w:rFonts w:ascii="TH SarabunIT๙" w:hAnsi="TH SarabunIT๙" w:cs="TH SarabunIT๙"/>
          <w:sz w:val="32"/>
          <w:szCs w:val="32"/>
          <w:cs/>
        </w:rPr>
        <w:t>นี้อีกต่อไป  และจะทำตามคำสั่งของผู้จัดหา หรือจะส่งคืน หรือทำลาย ตัวอย่างที่ยังคงเหลืออยู่ในความครอบครอง รวมทั้งจะส่งคืน หรือทำลาย สำเนา ตัวอย่าง และรูปจำลองของ</w:t>
      </w:r>
      <w:r>
        <w:rPr>
          <w:rFonts w:hint="cs" w:ascii="TH SarabunIT๙" w:hAnsi="TH SarabunIT๙" w:cs="TH SarabunIT๙"/>
          <w:sz w:val="32"/>
          <w:szCs w:val="32"/>
          <w:cs/>
        </w:rPr>
        <w:t>ตัวอย่างชีว</w:t>
      </w:r>
      <w:r>
        <w:rPr>
          <w:rFonts w:ascii="TH SarabunIT๙" w:hAnsi="TH SarabunIT๙" w:cs="TH SarabunIT๙"/>
          <w:sz w:val="32"/>
          <w:szCs w:val="32"/>
          <w:cs/>
        </w:rPr>
        <w:t>ภาพนั้น และให้คำรับรองแก่ผู้จัดหาตัวอย่างด้วยว่าได้มีการทำลาย</w:t>
      </w:r>
      <w:r>
        <w:rPr>
          <w:rFonts w:hint="cs" w:ascii="TH SarabunIT๙" w:hAnsi="TH SarabunIT๙" w:cs="TH SarabunIT๙"/>
          <w:sz w:val="32"/>
          <w:szCs w:val="32"/>
          <w:cs/>
        </w:rPr>
        <w:t>ตัวอย่าง</w:t>
      </w:r>
      <w:r>
        <w:rPr>
          <w:rFonts w:ascii="TH SarabunIT๙" w:hAnsi="TH SarabunIT๙" w:cs="TH SarabunIT๙"/>
          <w:sz w:val="32"/>
          <w:szCs w:val="32"/>
          <w:cs/>
        </w:rPr>
        <w:t>ชีวภาพหรือสิ่งส่งตรวจดังกล่าวเช่นว่านั้นเป็นที่เรียบร้อยแล้ว ในนามของ</w:t>
      </w:r>
      <w:r>
        <w:rPr>
          <w:rFonts w:hint="cs" w:ascii="TH SarabunIT๙" w:hAnsi="TH SarabunIT๙" w:cs="TH SarabunIT๙"/>
          <w:sz w:val="32"/>
          <w:szCs w:val="32"/>
          <w:cs/>
        </w:rPr>
        <w:t>ผู้รับ</w:t>
      </w:r>
    </w:p>
    <w:tbl>
      <w:tblPr>
        <w:tblStyle w:val="3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4"/>
        <w:gridCol w:w="4536"/>
      </w:tblGrid>
      <w:tr w14:paraId="0F93E5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0" w:hRule="atLeast"/>
        </w:trPr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62C8B2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ผู้จัดหา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C6FF56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ผู้รับ</w:t>
            </w:r>
          </w:p>
        </w:tc>
      </w:tr>
      <w:tr w14:paraId="24CB02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46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DD05BED">
            <w:pPr>
              <w:jc w:val="both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232583A">
            <w:pPr>
              <w:jc w:val="both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ลงชื่อ................................................................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2DF91BA">
            <w:pPr>
              <w:jc w:val="both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6AD0103">
            <w:pPr>
              <w:jc w:val="both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ลงชื่อ..............................................................</w:t>
            </w:r>
          </w:p>
        </w:tc>
      </w:tr>
      <w:tr w14:paraId="75BF7B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464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4C623CC">
            <w:pPr>
              <w:jc w:val="both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(......................................................................)</w:t>
            </w:r>
          </w:p>
        </w:tc>
        <w:tc>
          <w:tcPr>
            <w:tcW w:w="453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ECD0C56">
            <w:pPr>
              <w:jc w:val="both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(.....................................................................)</w:t>
            </w:r>
          </w:p>
        </w:tc>
      </w:tr>
      <w:tr w14:paraId="7EE86F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464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18EA587">
            <w:pPr>
              <w:jc w:val="both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หน่วยงาน..........................................................</w:t>
            </w:r>
          </w:p>
        </w:tc>
        <w:tc>
          <w:tcPr>
            <w:tcW w:w="453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B96803A">
            <w:pPr>
              <w:jc w:val="both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หน่วยงาน........................................................</w:t>
            </w:r>
          </w:p>
        </w:tc>
      </w:tr>
      <w:tr w14:paraId="0B38B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46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5D38DC5">
            <w:pPr>
              <w:jc w:val="both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กรุงเทพมหานคร</w:t>
            </w:r>
          </w:p>
          <w:p w14:paraId="2E6F95CC">
            <w:pPr>
              <w:jc w:val="both"/>
              <w:rPr>
                <w:rFonts w:hint="cs"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วันที่.........................................................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.....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....</w:t>
            </w:r>
          </w:p>
        </w:tc>
        <w:tc>
          <w:tcPr>
            <w:tcW w:w="453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20A0B7A">
            <w:pPr>
              <w:jc w:val="both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ชื่อสถาบัน........................................................</w:t>
            </w:r>
          </w:p>
          <w:p w14:paraId="72CD22A2">
            <w:pPr>
              <w:jc w:val="both"/>
              <w:rPr>
                <w:rFonts w:hint="cs"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วันที่.......................................................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....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......</w:t>
            </w:r>
          </w:p>
        </w:tc>
      </w:tr>
      <w:tr w14:paraId="01BC54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E6ACED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กรุงเทพมหานคร ผู้จัดหา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E664B2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สถาบัน ผู้รับ</w:t>
            </w:r>
          </w:p>
        </w:tc>
      </w:tr>
      <w:tr w14:paraId="16BE13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46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B5D9C8C">
            <w:pPr>
              <w:pStyle w:val="10"/>
              <w:widowControl w:val="0"/>
              <w:rPr>
                <w:rFonts w:ascii="TH SarabunIT๙" w:hAnsi="TH SarabunIT๙" w:cs="TH SarabunIT๙"/>
                <w:color w:val="auto"/>
                <w:sz w:val="32"/>
                <w:szCs w:val="32"/>
              </w:rPr>
            </w:pPr>
          </w:p>
          <w:p w14:paraId="15861E6E">
            <w:pPr>
              <w:pStyle w:val="10"/>
              <w:widowControl w:val="0"/>
              <w:rPr>
                <w:rFonts w:ascii="TH SarabunIT๙" w:hAnsi="TH SarabunIT๙" w:cs="TH SarabunIT๙"/>
                <w:color w:val="auto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 xml:space="preserve">ลงชื่อ................................................................  </w:t>
            </w:r>
          </w:p>
          <w:p w14:paraId="749D7C1E">
            <w:pPr>
              <w:pStyle w:val="10"/>
              <w:widowControl w:val="0"/>
              <w:rPr>
                <w:rFonts w:ascii="TH SarabunIT๙" w:hAnsi="TH SarabunIT๙" w:cs="TH SarabunIT๙"/>
                <w:color w:val="auto"/>
                <w:sz w:val="32"/>
                <w:szCs w:val="32"/>
                <w:cs/>
                <w:lang w:val="en"/>
              </w:rPr>
            </w:pPr>
            <w:r>
              <w:rPr>
                <w:rFonts w:hint="cs" w:ascii="TH SarabunIT๙" w:hAnsi="TH SarabunIT๙" w:cs="TH SarabunIT๙"/>
                <w:color w:val="auto"/>
                <w:sz w:val="32"/>
                <w:szCs w:val="32"/>
                <w:cs/>
              </w:rPr>
              <w:t xml:space="preserve">             </w:t>
            </w:r>
            <w:r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>(นายสุขสันต</w:t>
            </w:r>
            <w:r>
              <w:rPr>
                <w:rFonts w:hint="cs" w:ascii="TH SarabunIT๙" w:hAnsi="TH SarabunIT๙" w:cs="TH SarabunIT๙"/>
                <w:color w:val="auto"/>
                <w:sz w:val="32"/>
                <w:szCs w:val="32"/>
                <w:cs/>
              </w:rPr>
              <w:t>์  กิตติศุภกร</w:t>
            </w:r>
            <w:r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>)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3D4A410">
            <w:pPr>
              <w:pStyle w:val="10"/>
              <w:widowControl w:val="0"/>
              <w:rPr>
                <w:rFonts w:ascii="TH SarabunIT๙" w:hAnsi="TH SarabunIT๙" w:cs="TH SarabunIT๙"/>
                <w:color w:val="auto"/>
                <w:sz w:val="32"/>
                <w:szCs w:val="32"/>
              </w:rPr>
            </w:pPr>
          </w:p>
          <w:p w14:paraId="784B3E39">
            <w:pPr>
              <w:pStyle w:val="10"/>
              <w:widowControl w:val="0"/>
              <w:rPr>
                <w:rFonts w:ascii="TH SarabunIT๙" w:hAnsi="TH SarabunIT๙" w:cs="TH SarabunIT๙"/>
                <w:color w:val="auto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 xml:space="preserve">ลงชื่อ.............................................................. </w:t>
            </w:r>
          </w:p>
          <w:p w14:paraId="65973D8D">
            <w:pPr>
              <w:pStyle w:val="10"/>
              <w:widowControl w:val="0"/>
              <w:rPr>
                <w:rFonts w:ascii="TH SarabunIT๙" w:hAnsi="TH SarabunIT๙" w:cs="TH SarabunIT๙"/>
                <w:color w:val="auto"/>
                <w:sz w:val="32"/>
                <w:szCs w:val="32"/>
                <w:cs/>
                <w:lang w:val="en"/>
              </w:rPr>
            </w:pPr>
            <w:r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 xml:space="preserve"> (...................................................................)</w:t>
            </w:r>
          </w:p>
        </w:tc>
      </w:tr>
      <w:tr w14:paraId="18C482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464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72FF15A">
            <w:pPr>
              <w:jc w:val="both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hint="cs" w:ascii="TH SarabunIT๙" w:hAnsi="TH SarabunIT๙" w:cs="TH SarabunIT๙"/>
                <w:sz w:val="32"/>
                <w:szCs w:val="32"/>
                <w:cs/>
              </w:rPr>
              <w:t xml:space="preserve">            ผู้อำนวยการสำนักการแพทย์</w:t>
            </w:r>
          </w:p>
        </w:tc>
        <w:tc>
          <w:tcPr>
            <w:tcW w:w="453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F61DFA3">
            <w:pPr>
              <w:pStyle w:val="10"/>
              <w:widowControl w:val="0"/>
              <w:rPr>
                <w:rFonts w:ascii="TH SarabunIT๙" w:hAnsi="TH SarabunIT๙" w:cs="TH SarabunIT๙"/>
                <w:color w:val="auto"/>
                <w:sz w:val="32"/>
                <w:szCs w:val="32"/>
                <w:cs/>
                <w:lang w:val="en"/>
              </w:rPr>
            </w:pPr>
            <w:r>
              <w:rPr>
                <w:rFonts w:ascii="TH SarabunIT๙" w:hAnsi="TH SarabunIT๙" w:cs="TH SarabunIT๙"/>
                <w:color w:val="auto"/>
                <w:sz w:val="32"/>
                <w:szCs w:val="32"/>
              </w:rPr>
              <w:t xml:space="preserve">                 </w:t>
            </w:r>
            <w:r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>ผู้มีอำนาจลงนาม</w:t>
            </w:r>
          </w:p>
        </w:tc>
      </w:tr>
      <w:tr w14:paraId="2D43D6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464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17C7331">
            <w:pPr>
              <w:jc w:val="both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hint="cs" w:ascii="TH SarabunIT๙" w:hAnsi="TH SarabunIT๙" w:cs="TH SarabunIT๙"/>
                <w:sz w:val="32"/>
                <w:szCs w:val="32"/>
                <w:cs/>
              </w:rPr>
              <w:t xml:space="preserve">  ปฏิบัติราชการแทนผู้ว่าราชการกรุงเทพมหานคร             </w:t>
            </w:r>
          </w:p>
        </w:tc>
        <w:tc>
          <w:tcPr>
            <w:tcW w:w="453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10877CA">
            <w:pPr>
              <w:jc w:val="both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หน่วยงาน........................................................</w:t>
            </w:r>
          </w:p>
        </w:tc>
      </w:tr>
      <w:tr w14:paraId="166D1F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464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2EC0B7F">
            <w:pPr>
              <w:jc w:val="both"/>
              <w:rPr>
                <w:rFonts w:hint="cs"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453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787C1B8">
            <w:pPr>
              <w:jc w:val="both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ชื่อสถาบัน.......................................................</w:t>
            </w:r>
          </w:p>
        </w:tc>
      </w:tr>
      <w:tr w14:paraId="0180CB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46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D9D86C7">
            <w:pPr>
              <w:jc w:val="both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วันที่.........................................................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....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....</w:t>
            </w:r>
          </w:p>
        </w:tc>
        <w:tc>
          <w:tcPr>
            <w:tcW w:w="453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AEB9F67">
            <w:pPr>
              <w:pStyle w:val="10"/>
              <w:widowControl w:val="0"/>
              <w:rPr>
                <w:rFonts w:ascii="TH SarabunIT๙" w:hAnsi="TH SarabunIT๙" w:cs="TH SarabunIT๙"/>
                <w:color w:val="auto"/>
                <w:sz w:val="32"/>
                <w:szCs w:val="32"/>
                <w:cs/>
                <w:lang w:val="en"/>
              </w:rPr>
            </w:pPr>
            <w:r>
              <w:rPr>
                <w:rFonts w:ascii="TH SarabunIT๙" w:hAnsi="TH SarabunIT๙" w:cs="TH SarabunIT๙"/>
                <w:color w:val="auto"/>
                <w:sz w:val="32"/>
                <w:szCs w:val="32"/>
                <w:cs/>
                <w:lang w:val="en"/>
              </w:rPr>
              <w:t>วันที่..........................................................</w:t>
            </w:r>
            <w:r>
              <w:rPr>
                <w:rFonts w:ascii="TH SarabunIT๙" w:hAnsi="TH SarabunIT๙" w:cs="TH SarabunIT๙"/>
                <w:color w:val="auto"/>
                <w:sz w:val="32"/>
                <w:szCs w:val="32"/>
                <w:lang w:val="en"/>
              </w:rPr>
              <w:t>..</w:t>
            </w:r>
            <w:r>
              <w:rPr>
                <w:rFonts w:ascii="TH SarabunIT๙" w:hAnsi="TH SarabunIT๙" w:cs="TH SarabunIT๙"/>
                <w:color w:val="auto"/>
                <w:sz w:val="32"/>
                <w:szCs w:val="32"/>
                <w:cs/>
                <w:lang w:val="en"/>
              </w:rPr>
              <w:t>....</w:t>
            </w:r>
          </w:p>
        </w:tc>
      </w:tr>
    </w:tbl>
    <w:p w14:paraId="43CD3615">
      <w:pPr>
        <w:spacing w:after="60"/>
        <w:jc w:val="both"/>
        <w:rPr>
          <w:rFonts w:ascii="TH SarabunIT๙" w:hAnsi="TH SarabunIT๙" w:cs="TH SarabunIT๙"/>
          <w:sz w:val="32"/>
          <w:szCs w:val="32"/>
        </w:rPr>
      </w:pPr>
    </w:p>
    <w:p w14:paraId="13608CCC">
      <w:pPr>
        <w:spacing w:after="60"/>
        <w:jc w:val="both"/>
        <w:rPr>
          <w:rFonts w:ascii="TH SarabunIT๙" w:hAnsi="TH SarabunIT๙" w:cs="TH SarabunIT๙"/>
          <w:sz w:val="32"/>
          <w:szCs w:val="32"/>
        </w:rPr>
      </w:pPr>
    </w:p>
    <w:p w14:paraId="5357DBFE">
      <w:pPr>
        <w:spacing w:after="60"/>
        <w:jc w:val="both"/>
        <w:rPr>
          <w:rFonts w:ascii="TH SarabunIT๙" w:hAnsi="TH SarabunIT๙" w:cs="TH SarabunIT๙"/>
          <w:sz w:val="32"/>
          <w:szCs w:val="32"/>
        </w:rPr>
      </w:pPr>
    </w:p>
    <w:p w14:paraId="60B321C3">
      <w:pPr>
        <w:spacing w:after="60"/>
        <w:jc w:val="both"/>
        <w:rPr>
          <w:rFonts w:ascii="TH SarabunIT๙" w:hAnsi="TH SarabunIT๙" w:cs="TH SarabunIT๙"/>
          <w:sz w:val="32"/>
          <w:szCs w:val="32"/>
        </w:rPr>
      </w:pPr>
    </w:p>
    <w:p w14:paraId="6D5F9099">
      <w:pPr>
        <w:spacing w:after="60"/>
        <w:jc w:val="both"/>
        <w:rPr>
          <w:rFonts w:ascii="TH SarabunIT๙" w:hAnsi="TH SarabunIT๙" w:cs="TH SarabunIT๙"/>
          <w:sz w:val="32"/>
          <w:szCs w:val="32"/>
        </w:rPr>
      </w:pPr>
    </w:p>
    <w:p w14:paraId="7B1E7880">
      <w:pPr>
        <w:spacing w:after="60"/>
        <w:jc w:val="both"/>
        <w:rPr>
          <w:rFonts w:ascii="TH SarabunIT๙" w:hAnsi="TH SarabunIT๙" w:cs="TH SarabunIT๙"/>
          <w:sz w:val="32"/>
          <w:szCs w:val="32"/>
        </w:rPr>
      </w:pPr>
    </w:p>
    <w:p w14:paraId="1BA30374">
      <w:pPr>
        <w:spacing w:after="60"/>
        <w:jc w:val="both"/>
        <w:rPr>
          <w:rFonts w:ascii="TH SarabunIT๙" w:hAnsi="TH SarabunIT๙" w:cs="TH SarabunIT๙"/>
          <w:sz w:val="32"/>
          <w:szCs w:val="32"/>
        </w:rPr>
      </w:pPr>
    </w:p>
    <w:p w14:paraId="0B29B05E">
      <w:pPr>
        <w:spacing w:after="60"/>
        <w:jc w:val="both"/>
        <w:rPr>
          <w:rFonts w:ascii="TH SarabunIT๙" w:hAnsi="TH SarabunIT๙" w:cs="TH SarabunIT๙"/>
          <w:sz w:val="32"/>
          <w:szCs w:val="32"/>
        </w:rPr>
      </w:pPr>
    </w:p>
    <w:p w14:paraId="3D814E4E">
      <w:pPr>
        <w:spacing w:after="60"/>
        <w:jc w:val="both"/>
        <w:rPr>
          <w:rFonts w:ascii="TH SarabunIT๙" w:hAnsi="TH SarabunIT๙" w:cs="TH SarabunIT๙"/>
          <w:sz w:val="32"/>
          <w:szCs w:val="32"/>
        </w:rPr>
      </w:pPr>
    </w:p>
    <w:p w14:paraId="793AD286">
      <w:pPr>
        <w:spacing w:after="60"/>
        <w:jc w:val="both"/>
        <w:rPr>
          <w:rFonts w:ascii="TH SarabunIT๙" w:hAnsi="TH SarabunIT๙" w:cs="TH SarabunIT๙"/>
          <w:sz w:val="32"/>
          <w:szCs w:val="32"/>
        </w:rPr>
      </w:pPr>
    </w:p>
    <w:p w14:paraId="29C6EAC6">
      <w:pPr>
        <w:spacing w:after="60"/>
        <w:jc w:val="both"/>
        <w:rPr>
          <w:rFonts w:hint="cs" w:ascii="TH SarabunIT๙" w:hAnsi="TH SarabunIT๙" w:cs="TH SarabunIT๙"/>
          <w:sz w:val="32"/>
          <w:szCs w:val="32"/>
          <w:cs/>
        </w:rPr>
      </w:pPr>
    </w:p>
    <w:p w14:paraId="1F36420F">
      <w:pPr>
        <w:spacing w:after="60"/>
        <w:jc w:val="both"/>
        <w:rPr>
          <w:rFonts w:ascii="TH SarabunIT๙" w:hAnsi="TH SarabunIT๙" w:cs="TH SarabunIT๙"/>
          <w:sz w:val="32"/>
          <w:szCs w:val="32"/>
        </w:rPr>
      </w:pPr>
    </w:p>
    <w:p w14:paraId="1D79B0D2">
      <w:pPr>
        <w:spacing w:after="60"/>
        <w:jc w:val="both"/>
        <w:rPr>
          <w:rFonts w:ascii="TH SarabunIT๙" w:hAnsi="TH SarabunIT๙" w:cs="TH SarabunIT๙"/>
          <w:sz w:val="32"/>
          <w:szCs w:val="32"/>
        </w:rPr>
      </w:pPr>
    </w:p>
    <w:p w14:paraId="5FCBBCB7">
      <w:pPr>
        <w:spacing w:after="60"/>
        <w:jc w:val="both"/>
        <w:rPr>
          <w:rFonts w:ascii="TH SarabunIT๙" w:hAnsi="TH SarabunIT๙" w:cs="TH SarabunIT๙"/>
          <w:sz w:val="32"/>
          <w:szCs w:val="32"/>
        </w:rPr>
      </w:pPr>
    </w:p>
    <w:p w14:paraId="1D397079">
      <w:pPr>
        <w:spacing w:after="60"/>
        <w:jc w:val="both"/>
        <w:rPr>
          <w:rFonts w:ascii="TH SarabunIT๙" w:hAnsi="TH SarabunIT๙" w:cs="TH SarabunIT๙"/>
          <w:sz w:val="32"/>
          <w:szCs w:val="32"/>
        </w:rPr>
      </w:pPr>
    </w:p>
    <w:p w14:paraId="51F43706">
      <w:pPr>
        <w:spacing w:after="60"/>
        <w:jc w:val="both"/>
        <w:rPr>
          <w:rFonts w:hint="cs" w:ascii="TH SarabunIT๙" w:hAnsi="TH SarabunIT๙" w:cs="TH SarabunIT๙"/>
          <w:sz w:val="32"/>
          <w:szCs w:val="32"/>
        </w:rPr>
      </w:pPr>
    </w:p>
    <w:p w14:paraId="3148161B">
      <w:pPr>
        <w:spacing w:after="60"/>
        <w:jc w:val="both"/>
        <w:rPr>
          <w:rFonts w:ascii="TH SarabunIT๙" w:hAnsi="TH SarabunIT๙" w:cs="TH SarabunIT๙"/>
          <w:sz w:val="32"/>
          <w:szCs w:val="32"/>
        </w:rPr>
      </w:pPr>
    </w:p>
    <w:p w14:paraId="3013C40C">
      <w:pPr>
        <w:spacing w:after="60"/>
        <w:jc w:val="both"/>
        <w:rPr>
          <w:rFonts w:ascii="TH SarabunIT๙" w:hAnsi="TH SarabunIT๙" w:cs="TH SarabunIT๙"/>
          <w:sz w:val="32"/>
          <w:szCs w:val="32"/>
        </w:rPr>
      </w:pPr>
    </w:p>
    <w:p w14:paraId="28813927">
      <w:pPr>
        <w:spacing w:after="60"/>
        <w:jc w:val="both"/>
        <w:rPr>
          <w:rFonts w:ascii="TH SarabunIT๙" w:hAnsi="TH SarabunIT๙" w:cs="TH SarabunIT๙"/>
          <w:sz w:val="32"/>
          <w:szCs w:val="32"/>
        </w:rPr>
      </w:pPr>
    </w:p>
    <w:p w14:paraId="2C00973D">
      <w:pPr>
        <w:autoSpaceDE w:val="0"/>
        <w:autoSpaceDN w:val="0"/>
        <w:adjustRightInd w:val="0"/>
        <w:ind w:left="720" w:firstLine="720"/>
        <w:jc w:val="right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>เลขที่</w:t>
      </w:r>
      <w:r>
        <w:rPr>
          <w:rFonts w:ascii="TH SarabunIT๙" w:hAnsi="TH SarabunIT๙" w:cs="TH SarabunIT๙"/>
          <w:color w:val="000000"/>
          <w:sz w:val="32"/>
          <w:szCs w:val="32"/>
        </w:rPr>
        <w:t xml:space="preserve"> MTA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…………</w:t>
      </w:r>
    </w:p>
    <w:p w14:paraId="35EE2B06">
      <w:pPr>
        <w:autoSpaceDE w:val="0"/>
        <w:autoSpaceDN w:val="0"/>
        <w:adjustRightInd w:val="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>เอกสารแนบ ก</w:t>
      </w:r>
      <w:r>
        <w:rPr>
          <w:rFonts w:ascii="TH SarabunIT๙" w:hAnsi="TH SarabunIT๙" w:cs="TH SarabunIT๙"/>
          <w:color w:val="000000"/>
          <w:sz w:val="32"/>
          <w:szCs w:val="32"/>
        </w:rPr>
        <w:t>.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</w:p>
    <w:p w14:paraId="55901A08">
      <w:pPr>
        <w:autoSpaceDE w:val="0"/>
        <w:autoSpaceDN w:val="0"/>
        <w:adjustRightInd w:val="0"/>
        <w:jc w:val="center"/>
        <w:rPr>
          <w:rFonts w:hint="cs" w:ascii="TH SarabunPSK" w:hAnsi="TH SarabunPSK" w:cs="TH SarabunPSK"/>
          <w:b/>
          <w:bCs/>
          <w:color w:val="000000"/>
          <w:sz w:val="32"/>
          <w:szCs w:val="32"/>
        </w:rPr>
      </w:pPr>
      <w:r>
        <w:rPr>
          <w:rFonts w:hint="cs" w:ascii="TH SarabunPSK" w:hAnsi="TH SarabunPSK" w:cs="TH SarabunPSK"/>
          <w:b/>
          <w:bCs/>
          <w:color w:val="000000"/>
          <w:sz w:val="32"/>
          <w:szCs w:val="32"/>
          <w:cs/>
        </w:rPr>
        <w:t>รายการ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ตัวอย่างชีวภาพ</w:t>
      </w:r>
      <w:r>
        <w:rPr>
          <w:rFonts w:hint="cs" w:ascii="TH SarabunPSK" w:hAnsi="TH SarabunPSK" w:cs="TH SarabunPSK"/>
          <w:b/>
          <w:bCs/>
          <w:color w:val="000000"/>
          <w:sz w:val="32"/>
          <w:szCs w:val="32"/>
          <w:cs/>
        </w:rPr>
        <w:t>เพื่อการวิจัย</w:t>
      </w:r>
    </w:p>
    <w:p w14:paraId="52A2B271">
      <w:pPr>
        <w:autoSpaceDE w:val="0"/>
        <w:autoSpaceDN w:val="0"/>
        <w:adjustRightInd w:val="0"/>
        <w:rPr>
          <w:rFonts w:hint="cs" w:ascii="TH SarabunPSK" w:hAnsi="TH SarabunPSK" w:cs="TH SarabunPSK"/>
          <w:color w:val="000000"/>
          <w:sz w:val="32"/>
          <w:szCs w:val="32"/>
        </w:rPr>
      </w:pPr>
      <w:r>
        <w:rPr>
          <w:rFonts w:hint="cs" w:ascii="TH Sarabun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hint="cs" w:ascii="TH SarabunPSK" w:hAnsi="TH SarabunPSK" w:cs="TH SarabunPSK"/>
          <w:color w:val="000000"/>
          <w:sz w:val="32"/>
          <w:szCs w:val="32"/>
          <w:cs/>
        </w:rPr>
        <w:tab/>
      </w:r>
    </w:p>
    <w:p w14:paraId="126F62A9">
      <w:pPr>
        <w:autoSpaceDE w:val="0"/>
        <w:autoSpaceDN w:val="0"/>
        <w:adjustRightInd w:val="0"/>
        <w:rPr>
          <w:rFonts w:hint="cs" w:ascii="TH SarabunPSK" w:hAnsi="TH SarabunPSK" w:cs="TH SarabunPSK"/>
          <w:color w:val="000000"/>
          <w:sz w:val="32"/>
          <w:szCs w:val="32"/>
        </w:rPr>
      </w:pPr>
      <w:r>
        <w:rPr>
          <w:rFonts w:hint="cs" w:ascii="TH SarabunPSK" w:hAnsi="TH SarabunPSK" w:cs="TH SarabunPSK"/>
          <w:color w:val="000000"/>
          <w:sz w:val="32"/>
          <w:szCs w:val="32"/>
          <w:cs/>
        </w:rPr>
        <w:t>ผู้จัดหาตกลงที่จะส่งมอบ</w:t>
      </w:r>
      <w:r>
        <w:rPr>
          <w:rFonts w:ascii="TH SarabunIT๙" w:hAnsi="TH SarabunIT๙" w:cs="TH SarabunIT๙"/>
          <w:sz w:val="32"/>
          <w:szCs w:val="32"/>
          <w:cs/>
        </w:rPr>
        <w:t>ตัวอย่างชีวภาพ</w:t>
      </w:r>
      <w:r>
        <w:rPr>
          <w:rFonts w:hint="cs" w:ascii="TH SarabunPSK" w:hAnsi="TH SarabunPSK" w:cs="TH SarabunPSK"/>
          <w:color w:val="000000"/>
          <w:sz w:val="32"/>
          <w:szCs w:val="32"/>
          <w:cs/>
        </w:rPr>
        <w:t>ให้แก่ผู้รับ ดังรายการต่อไปนี้</w:t>
      </w:r>
    </w:p>
    <w:tbl>
      <w:tblPr>
        <w:tblStyle w:val="3"/>
        <w:tblW w:w="93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80"/>
        <w:gridCol w:w="896"/>
        <w:gridCol w:w="814"/>
        <w:gridCol w:w="990"/>
        <w:gridCol w:w="1080"/>
      </w:tblGrid>
      <w:tr w14:paraId="2254D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5580" w:type="dxa"/>
            <w:shd w:val="clear" w:color="auto" w:fill="auto"/>
            <w:noWrap w:val="0"/>
            <w:vAlign w:val="top"/>
          </w:tcPr>
          <w:p w14:paraId="0CB52748">
            <w:pPr>
              <w:autoSpaceDE w:val="0"/>
              <w:autoSpaceDN w:val="0"/>
              <w:adjustRightInd w:val="0"/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hint="cs" w:ascii="TH SarabunPSK" w:hAnsi="TH SarabunPSK" w:cs="TH SarabunPSK"/>
                <w:color w:val="000000"/>
                <w:sz w:val="32"/>
                <w:szCs w:val="32"/>
                <w:cs/>
              </w:rPr>
              <w:t>ชนิดวัตถุ</w:t>
            </w:r>
          </w:p>
        </w:tc>
        <w:tc>
          <w:tcPr>
            <w:tcW w:w="896" w:type="dxa"/>
            <w:shd w:val="clear" w:color="auto" w:fill="auto"/>
            <w:noWrap w:val="0"/>
            <w:vAlign w:val="top"/>
          </w:tcPr>
          <w:p w14:paraId="18163107">
            <w:pPr>
              <w:autoSpaceDE w:val="0"/>
              <w:autoSpaceDN w:val="0"/>
              <w:adjustRightInd w:val="0"/>
              <w:jc w:val="center"/>
              <w:rPr>
                <w:rFonts w:hint="cs"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hint="cs" w:ascii="TH SarabunPSK" w:hAnsi="TH SarabunPSK" w:cs="TH SarabunPSK"/>
                <w:color w:val="000000"/>
                <w:sz w:val="32"/>
                <w:szCs w:val="32"/>
                <w:cs/>
              </w:rPr>
              <w:t>ปริมาณ</w:t>
            </w:r>
          </w:p>
        </w:tc>
        <w:tc>
          <w:tcPr>
            <w:tcW w:w="814" w:type="dxa"/>
            <w:shd w:val="clear" w:color="auto" w:fill="auto"/>
            <w:noWrap w:val="0"/>
            <w:vAlign w:val="top"/>
          </w:tcPr>
          <w:p w14:paraId="6D34D18E">
            <w:pPr>
              <w:autoSpaceDE w:val="0"/>
              <w:autoSpaceDN w:val="0"/>
              <w:adjustRightInd w:val="0"/>
              <w:jc w:val="center"/>
              <w:rPr>
                <w:rFonts w:hint="cs" w:ascii="TH SarabunPSK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hint="cs" w:ascii="TH SarabunPSK" w:hAnsi="TH SarabunPSK" w:cs="TH SarabunPSK"/>
                <w:color w:val="000000"/>
                <w:sz w:val="32"/>
                <w:szCs w:val="32"/>
                <w:cs/>
              </w:rPr>
              <w:t>จำนวน</w:t>
            </w:r>
          </w:p>
        </w:tc>
        <w:tc>
          <w:tcPr>
            <w:tcW w:w="990" w:type="dxa"/>
            <w:shd w:val="clear" w:color="auto" w:fill="auto"/>
            <w:noWrap w:val="0"/>
            <w:vAlign w:val="top"/>
          </w:tcPr>
          <w:p w14:paraId="1D207863">
            <w:pPr>
              <w:autoSpaceDE w:val="0"/>
              <w:autoSpaceDN w:val="0"/>
              <w:adjustRightInd w:val="0"/>
              <w:jc w:val="center"/>
              <w:rPr>
                <w:rFonts w:hint="cs" w:ascii="TH SarabunPSK" w:hAnsi="TH SarabunPSK" w:cs="TH SarabunPSK"/>
                <w:color w:val="000000"/>
                <w:sz w:val="30"/>
                <w:szCs w:val="30"/>
                <w:cs/>
              </w:rPr>
            </w:pPr>
            <w:r>
              <w:rPr>
                <w:rFonts w:hint="cs" w:ascii="TH SarabunPSK" w:hAnsi="TH SarabunPSK" w:cs="TH SarabunPSK"/>
                <w:color w:val="000000"/>
                <w:sz w:val="30"/>
                <w:szCs w:val="30"/>
                <w:cs/>
              </w:rPr>
              <w:t>เก็บรักษา</w:t>
            </w:r>
          </w:p>
        </w:tc>
        <w:tc>
          <w:tcPr>
            <w:tcW w:w="1080" w:type="dxa"/>
            <w:shd w:val="clear" w:color="auto" w:fill="auto"/>
            <w:noWrap w:val="0"/>
            <w:vAlign w:val="top"/>
          </w:tcPr>
          <w:p w14:paraId="272E8312">
            <w:pPr>
              <w:autoSpaceDE w:val="0"/>
              <w:autoSpaceDN w:val="0"/>
              <w:adjustRightInd w:val="0"/>
              <w:jc w:val="center"/>
              <w:rPr>
                <w:rFonts w:hint="cs"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hint="cs" w:ascii="TH SarabunPSK" w:hAnsi="TH SarabunPSK" w:cs="TH SarabunPSK"/>
                <w:color w:val="000000"/>
                <w:sz w:val="32"/>
                <w:szCs w:val="32"/>
                <w:cs/>
              </w:rPr>
              <w:t>หมายเหตุ</w:t>
            </w:r>
          </w:p>
        </w:tc>
      </w:tr>
      <w:tr w14:paraId="7C491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5580" w:type="dxa"/>
            <w:shd w:val="clear" w:color="auto" w:fill="auto"/>
            <w:noWrap w:val="0"/>
            <w:vAlign w:val="top"/>
          </w:tcPr>
          <w:p w14:paraId="0DF83DF6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hint="cs"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สิ่งส่งตรวจทางชีวภาพของคน</w:t>
            </w:r>
            <w:r>
              <w:rPr>
                <w:rFonts w:hint="cs" w:ascii="TH SarabunPSK" w:hAnsi="TH SarabunPSK" w:cs="TH SarabunPSK"/>
                <w:color w:val="000000"/>
                <w:sz w:val="32"/>
                <w:szCs w:val="32"/>
                <w:cs/>
              </w:rPr>
              <w:t xml:space="preserve"> ได้แก่ (ระบุรายละเอียด)</w:t>
            </w:r>
            <w:r>
              <w:rPr>
                <w:rFonts w:hint="cs"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</w:p>
          <w:p w14:paraId="5558298B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เลือด เช่น ซีรัม พลาสมา </w:t>
            </w:r>
            <w:r>
              <w:rPr>
                <w:rFonts w:hint="cs" w:ascii="TH SarabunPSK" w:hAnsi="TH SarabunPSK" w:cs="TH SarabunPSK"/>
              </w:rPr>
              <w:t>……………………………………………………….</w:t>
            </w:r>
          </w:p>
          <w:p w14:paraId="5E200C52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สารคัดหลั่ง เช่น ปัสสาวะ อุจจาระ เหงื่อ </w:t>
            </w:r>
            <w:r>
              <w:rPr>
                <w:rFonts w:hint="cs" w:ascii="TH SarabunPSK" w:hAnsi="TH SarabunPSK" w:cs="TH SarabunPSK"/>
              </w:rPr>
              <w:t>…………………</w:t>
            </w:r>
            <w:r>
              <w:rPr>
                <w:rFonts w:ascii="TH SarabunPSK" w:hAnsi="TH SarabunPSK" w:cs="TH SarabunPSK"/>
              </w:rPr>
              <w:t>…………</w:t>
            </w:r>
            <w:r>
              <w:rPr>
                <w:rFonts w:hint="cs" w:ascii="TH SarabunPSK" w:hAnsi="TH SarabunPSK" w:cs="TH SarabunPSK"/>
              </w:rPr>
              <w:t>……</w:t>
            </w:r>
          </w:p>
          <w:p w14:paraId="73A44452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สารน้ำจากส่วนต่างๆ ของร่างกาย เช่น </w:t>
            </w:r>
            <w:r>
              <w:rPr>
                <w:rFonts w:ascii="TH SarabunPSK" w:hAnsi="TH SarabunPSK" w:cs="TH SarabunPSK"/>
              </w:rPr>
              <w:t xml:space="preserve">CSF </w:t>
            </w:r>
            <w:r>
              <w:rPr>
                <w:rFonts w:hint="cs" w:ascii="TH SarabunPSK" w:hAnsi="TH SarabunPSK" w:cs="TH SarabunPSK"/>
                <w:cs/>
              </w:rPr>
              <w:t xml:space="preserve">น้ำเจาะปอด </w:t>
            </w:r>
            <w:r>
              <w:rPr>
                <w:rFonts w:hint="cs" w:ascii="TH SarabunPSK" w:hAnsi="TH SarabunPSK" w:cs="TH SarabunPSK"/>
              </w:rPr>
              <w:t>…………</w:t>
            </w:r>
          </w:p>
          <w:p w14:paraId="70F3478A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เนื้อเยื่อ เช่น กระดูก กล้ามเนื้อ ผิวหนัง </w:t>
            </w:r>
            <w:r>
              <w:rPr>
                <w:rFonts w:hint="cs" w:ascii="TH SarabunPSK" w:hAnsi="TH SarabunPSK" w:cs="TH SarabunPSK"/>
              </w:rPr>
              <w:t>…………..…………</w:t>
            </w:r>
            <w:r>
              <w:rPr>
                <w:rFonts w:ascii="TH SarabunPSK" w:hAnsi="TH SarabunPSK" w:cs="TH SarabunPSK"/>
              </w:rPr>
              <w:t>…………</w:t>
            </w:r>
            <w:r>
              <w:rPr>
                <w:rFonts w:hint="cs" w:ascii="TH SarabunPSK" w:hAnsi="TH SarabunPSK" w:cs="TH SarabunPSK"/>
              </w:rPr>
              <w:t>…</w:t>
            </w:r>
          </w:p>
          <w:p w14:paraId="43B76084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อวัยวะ เช่น ตับ หัวใจ ไต</w:t>
            </w:r>
            <w:r>
              <w:rPr>
                <w:rFonts w:hint="cs" w:ascii="TH SarabunPSK" w:hAnsi="TH SarabunPSK" w:cs="TH SarabunPSK"/>
              </w:rPr>
              <w:t xml:space="preserve"> …………..…………………</w:t>
            </w:r>
            <w:r>
              <w:rPr>
                <w:rFonts w:ascii="TH SarabunPSK" w:hAnsi="TH SarabunPSK" w:cs="TH SarabunPSK"/>
              </w:rPr>
              <w:t>………………..</w:t>
            </w:r>
            <w:r>
              <w:rPr>
                <w:rFonts w:hint="cs" w:ascii="TH SarabunPSK" w:hAnsi="TH SarabunPSK" w:cs="TH SarabunPSK"/>
              </w:rPr>
              <w:t>………</w:t>
            </w:r>
          </w:p>
          <w:p w14:paraId="5BB37B51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เซลล์สืบพันธุ์ เช่น อสุจิ ไข่</w:t>
            </w:r>
            <w:r>
              <w:rPr>
                <w:rFonts w:hint="cs" w:ascii="TH SarabunPSK" w:hAnsi="TH SarabunPSK" w:cs="TH SarabunPSK"/>
              </w:rPr>
              <w:t xml:space="preserve"> …………..……………………</w:t>
            </w:r>
            <w:r>
              <w:rPr>
                <w:rFonts w:ascii="TH SarabunPSK" w:hAnsi="TH SarabunPSK" w:cs="TH SarabunPSK"/>
              </w:rPr>
              <w:t>……………..</w:t>
            </w:r>
            <w:r>
              <w:rPr>
                <w:rFonts w:hint="cs" w:ascii="TH SarabunPSK" w:hAnsi="TH SarabunPSK" w:cs="TH SarabunPSK"/>
              </w:rPr>
              <w:t>……</w:t>
            </w:r>
          </w:p>
          <w:p w14:paraId="4A21E78D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เซลล์ต้นกำเนิด (</w:t>
            </w:r>
            <w:r>
              <w:rPr>
                <w:rFonts w:hint="cs" w:ascii="TH SarabunPSK" w:hAnsi="TH SarabunPSK" w:cs="TH SarabunPSK"/>
              </w:rPr>
              <w:t>stem cell) …………..…………………</w:t>
            </w:r>
            <w:r>
              <w:rPr>
                <w:rFonts w:ascii="TH SarabunPSK" w:hAnsi="TH SarabunPSK" w:cs="TH SarabunPSK"/>
              </w:rPr>
              <w:t>………………</w:t>
            </w:r>
            <w:r>
              <w:rPr>
                <w:rFonts w:hint="cs" w:ascii="TH SarabunPSK" w:hAnsi="TH SarabunPSK" w:cs="TH SarabunPSK"/>
              </w:rPr>
              <w:t>……</w:t>
            </w:r>
          </w:p>
          <w:p w14:paraId="0F52FF2A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สารพันธุกรรม</w:t>
            </w:r>
            <w:r>
              <w:rPr>
                <w:rFonts w:hint="cs" w:ascii="TH SarabunPSK" w:hAnsi="TH SarabunPSK" w:cs="TH SarabunPSK"/>
              </w:rPr>
              <w:t xml:space="preserve"> …………..……………………………</w:t>
            </w:r>
            <w:r>
              <w:rPr>
                <w:rFonts w:ascii="TH SarabunPSK" w:hAnsi="TH SarabunPSK" w:cs="TH SarabunPSK"/>
              </w:rPr>
              <w:t>……………………..</w:t>
            </w:r>
            <w:r>
              <w:rPr>
                <w:rFonts w:hint="cs" w:ascii="TH SarabunPSK" w:hAnsi="TH SarabunPSK" w:cs="TH SarabunPSK"/>
              </w:rPr>
              <w:t>………</w:t>
            </w:r>
          </w:p>
          <w:p w14:paraId="53B57851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สารพิษ (</w:t>
            </w:r>
            <w:r>
              <w:rPr>
                <w:rFonts w:hint="cs" w:ascii="TH SarabunPSK" w:hAnsi="TH SarabunPSK" w:cs="TH SarabunPSK"/>
              </w:rPr>
              <w:t xml:space="preserve">toxin) </w:t>
            </w:r>
            <w:r>
              <w:rPr>
                <w:rFonts w:hint="cs" w:ascii="TH SarabunPSK" w:hAnsi="TH SarabunPSK" w:cs="TH SarabunPSK"/>
                <w:cs/>
              </w:rPr>
              <w:t xml:space="preserve">และเชื้อก่อโรคในมนุษย์ที่เก็บจากผู้ป่วย สัตว์ </w:t>
            </w:r>
          </w:p>
          <w:p w14:paraId="3E1A98D8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t xml:space="preserve">      </w:t>
            </w:r>
            <w:r>
              <w:rPr>
                <w:rFonts w:hint="cs" w:ascii="TH SarabunPSK" w:hAnsi="TH SarabunPSK" w:cs="TH SarabunPSK"/>
                <w:cs/>
              </w:rPr>
              <w:t>สิ่งแวดล้อม และพาหะนำโรค</w:t>
            </w:r>
            <w:r>
              <w:rPr>
                <w:rFonts w:hint="cs" w:ascii="TH SarabunPSK" w:hAnsi="TH SarabunPSK" w:cs="TH SarabunPSK"/>
              </w:rPr>
              <w:t xml:space="preserve"> ………..………………</w:t>
            </w:r>
            <w:r>
              <w:rPr>
                <w:rFonts w:ascii="TH SarabunPSK" w:hAnsi="TH SarabunPSK" w:cs="TH SarabunPSK"/>
              </w:rPr>
              <w:t>…………….</w:t>
            </w:r>
            <w:r>
              <w:rPr>
                <w:rFonts w:hint="cs" w:ascii="TH SarabunPSK" w:hAnsi="TH SarabunPSK" w:cs="TH SarabunPSK"/>
              </w:rPr>
              <w:t>………</w:t>
            </w:r>
          </w:p>
          <w:p w14:paraId="33453F7A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ชิ้นเนื้อทางพยาธิวิทยา</w:t>
            </w:r>
            <w:r>
              <w:rPr>
                <w:rFonts w:hint="cs" w:ascii="TH SarabunPSK" w:hAnsi="TH SarabunPSK" w:cs="TH SarabunPSK"/>
              </w:rPr>
              <w:t xml:space="preserve"> ………………………………</w:t>
            </w:r>
            <w:r>
              <w:rPr>
                <w:rFonts w:ascii="TH SarabunPSK" w:hAnsi="TH SarabunPSK" w:cs="TH SarabunPSK"/>
              </w:rPr>
              <w:t>…………………..</w:t>
            </w:r>
            <w:r>
              <w:rPr>
                <w:rFonts w:hint="cs" w:ascii="TH SarabunPSK" w:hAnsi="TH SarabunPSK" w:cs="TH SarabunPSK"/>
              </w:rPr>
              <w:t>………</w:t>
            </w:r>
          </w:p>
          <w:p w14:paraId="35E57684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ภาพถ่ายรังสี</w:t>
            </w:r>
            <w:r>
              <w:rPr>
                <w:rFonts w:ascii="TH SarabunPSK" w:hAnsi="TH SarabunPSK" w:cs="TH SarabunPSK"/>
              </w:rPr>
              <w:t xml:space="preserve"> /</w:t>
            </w:r>
            <w:r>
              <w:rPr>
                <w:rFonts w:ascii="TH SarabunPSK" w:hAnsi="TH SarabunPSK" w:cs="TH SarabunPSK"/>
                <w:cs/>
              </w:rPr>
              <w:t>ไฟล์ภาพถ่าย</w:t>
            </w:r>
            <w:r>
              <w:rPr>
                <w:rFonts w:hint="cs" w:ascii="TH SarabunPSK" w:hAnsi="TH SarabunPSK" w:cs="TH SarabunPSK"/>
              </w:rPr>
              <w:t xml:space="preserve"> ………………………………………………</w:t>
            </w:r>
            <w:r>
              <w:rPr>
                <w:rFonts w:ascii="TH SarabunPSK" w:hAnsi="TH SarabunPSK" w:cs="TH SarabunPSK"/>
              </w:rPr>
              <w:t>…</w:t>
            </w:r>
            <w:r>
              <w:rPr>
                <w:rFonts w:hint="cs" w:ascii="TH SarabunPSK" w:hAnsi="TH SarabunPSK" w:cs="TH SarabunPSK"/>
              </w:rPr>
              <w:t>…</w:t>
            </w:r>
          </w:p>
          <w:p w14:paraId="58A78514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สารรังสี</w:t>
            </w:r>
            <w:r>
              <w:rPr>
                <w:rFonts w:hint="cs" w:ascii="TH SarabunPSK" w:hAnsi="TH SarabunPSK" w:cs="TH SarabunPSK"/>
              </w:rPr>
              <w:t xml:space="preserve"> …………………………………………….……</w:t>
            </w:r>
            <w:r>
              <w:rPr>
                <w:rFonts w:ascii="TH SarabunPSK" w:hAnsi="TH SarabunPSK" w:cs="TH SarabunPSK"/>
              </w:rPr>
              <w:t>……………………….</w:t>
            </w:r>
            <w:r>
              <w:rPr>
                <w:rFonts w:hint="cs" w:ascii="TH SarabunPSK" w:hAnsi="TH SarabunPSK" w:cs="TH SarabunPSK"/>
              </w:rPr>
              <w:t>……</w:t>
            </w:r>
          </w:p>
          <w:p w14:paraId="25B21D4A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พืช / สมุนไพร</w:t>
            </w:r>
            <w:r>
              <w:rPr>
                <w:rFonts w:hint="cs" w:ascii="TH SarabunPSK" w:hAnsi="TH SarabunPSK" w:cs="TH SarabunPSK"/>
              </w:rPr>
              <w:t xml:space="preserve"> ……………………………………………</w:t>
            </w:r>
            <w:r>
              <w:rPr>
                <w:rFonts w:ascii="TH SarabunPSK" w:hAnsi="TH SarabunPSK" w:cs="TH SarabunPSK"/>
              </w:rPr>
              <w:t>…………………….</w:t>
            </w:r>
            <w:r>
              <w:rPr>
                <w:rFonts w:hint="cs" w:ascii="TH SarabunPSK" w:hAnsi="TH SarabunPSK" w:cs="TH SarabunPSK"/>
              </w:rPr>
              <w:t>…..</w:t>
            </w:r>
          </w:p>
          <w:p w14:paraId="2C0C624E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อื่น ๆ</w:t>
            </w:r>
            <w:r>
              <w:rPr>
                <w:rFonts w:hint="cs" w:ascii="TH SarabunPSK" w:hAnsi="TH SarabunPSK" w:cs="TH SarabunPSK"/>
              </w:rPr>
              <w:t xml:space="preserve"> ……………………………………………………</w:t>
            </w:r>
            <w:r>
              <w:rPr>
                <w:rFonts w:ascii="TH SarabunPSK" w:hAnsi="TH SarabunPSK" w:cs="TH SarabunPSK"/>
              </w:rPr>
              <w:t>………………………….</w:t>
            </w:r>
            <w:r>
              <w:rPr>
                <w:rFonts w:hint="cs" w:ascii="TH SarabunPSK" w:hAnsi="TH SarabunPSK" w:cs="TH SarabunPSK"/>
              </w:rPr>
              <w:t>……</w:t>
            </w:r>
          </w:p>
        </w:tc>
        <w:tc>
          <w:tcPr>
            <w:tcW w:w="896" w:type="dxa"/>
            <w:shd w:val="clear" w:color="auto" w:fill="auto"/>
            <w:noWrap w:val="0"/>
            <w:vAlign w:val="top"/>
          </w:tcPr>
          <w:p w14:paraId="6F52D75C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814" w:type="dxa"/>
            <w:shd w:val="clear" w:color="auto" w:fill="auto"/>
            <w:noWrap w:val="0"/>
            <w:vAlign w:val="top"/>
          </w:tcPr>
          <w:p w14:paraId="363B1B7B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990" w:type="dxa"/>
            <w:shd w:val="clear" w:color="auto" w:fill="auto"/>
            <w:noWrap w:val="0"/>
            <w:vAlign w:val="top"/>
          </w:tcPr>
          <w:p w14:paraId="72C9426B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1080" w:type="dxa"/>
            <w:shd w:val="clear" w:color="auto" w:fill="auto"/>
            <w:noWrap w:val="0"/>
            <w:vAlign w:val="top"/>
          </w:tcPr>
          <w:p w14:paraId="1AF15B0C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  <w:color w:val="000000"/>
                <w:sz w:val="32"/>
                <w:szCs w:val="32"/>
              </w:rPr>
            </w:pPr>
          </w:p>
        </w:tc>
      </w:tr>
      <w:tr w14:paraId="1D47F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5580" w:type="dxa"/>
            <w:shd w:val="clear" w:color="auto" w:fill="auto"/>
            <w:noWrap w:val="0"/>
            <w:vAlign w:val="top"/>
          </w:tcPr>
          <w:p w14:paraId="2FC1AF91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hint="cs"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ความรู้ และข้อมูล</w:t>
            </w:r>
            <w:r>
              <w:rPr>
                <w:rFonts w:hint="cs" w:ascii="TH SarabunPSK" w:hAnsi="TH SarabunPSK" w:cs="TH SarabunPSK"/>
                <w:color w:val="000000"/>
                <w:sz w:val="32"/>
                <w:szCs w:val="32"/>
                <w:cs/>
              </w:rPr>
              <w:t xml:space="preserve"> ได้แก่ (ระบุรายละเอียด)</w:t>
            </w:r>
          </w:p>
          <w:p w14:paraId="687EF5FD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ข้อมูลเบื้องต้นของ</w:t>
            </w:r>
            <w:r>
              <w:rPr>
                <w:rFonts w:ascii="TH SarabunIT๙" w:hAnsi="TH SarabunIT๙" w:cs="TH SarabunIT๙"/>
                <w:cs/>
              </w:rPr>
              <w:t>ตัวอย่างชีวภาพ</w:t>
            </w:r>
            <w:r>
              <w:rPr>
                <w:rFonts w:hint="cs" w:ascii="TH SarabunPSK" w:hAnsi="TH SarabunPSK" w:cs="TH SarabunPSK"/>
                <w:cs/>
              </w:rPr>
              <w:t xml:space="preserve">ที่ต้องการจัดเก็บ  เช่น เพศ อายุ สถานที่ </w:t>
            </w:r>
          </w:p>
          <w:p w14:paraId="1156316D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  <w:cs/>
              </w:rPr>
              <w:t xml:space="preserve">     วัน เวลาที่เก็บตัวอย่าง รหัส </w:t>
            </w:r>
            <w:r>
              <w:rPr>
                <w:rFonts w:hint="cs" w:ascii="TH SarabunPSK" w:hAnsi="TH SarabunPSK" w:cs="TH SarabunPSK"/>
              </w:rPr>
              <w:t>……...................................</w:t>
            </w:r>
            <w:r>
              <w:rPr>
                <w:rFonts w:ascii="TH SarabunPSK" w:hAnsi="TH SarabunPSK" w:cs="TH SarabunPSK"/>
              </w:rPr>
              <w:t>.........</w:t>
            </w:r>
            <w:r>
              <w:rPr>
                <w:rFonts w:hint="cs" w:ascii="TH SarabunPSK" w:hAnsi="TH SarabunPSK" w:cs="TH SarabunPSK"/>
              </w:rPr>
              <w:t>........</w:t>
            </w:r>
          </w:p>
          <w:p w14:paraId="576C8123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</w:rPr>
              <w:t xml:space="preserve"> </w:t>
            </w:r>
            <w:r>
              <w:rPr>
                <w:rFonts w:hint="cs" w:ascii="TH SarabunPSK" w:hAnsi="TH SarabunPSK" w:cs="TH SarabunPSK"/>
                <w:cs/>
              </w:rPr>
              <w:t xml:space="preserve">ข้อมูลเป็นความลับส่วนบุคคล ได้แก่ </w:t>
            </w:r>
            <w:r>
              <w:rPr>
                <w:rFonts w:hint="cs" w:ascii="TH SarabunPSK" w:hAnsi="TH SarabunPSK" w:cs="TH SarabunPSK"/>
              </w:rPr>
              <w:t>………………</w:t>
            </w:r>
            <w:r>
              <w:rPr>
                <w:rFonts w:ascii="TH SarabunPSK" w:hAnsi="TH SarabunPSK" w:cs="TH SarabunPSK"/>
              </w:rPr>
              <w:t>……………..</w:t>
            </w:r>
            <w:r>
              <w:rPr>
                <w:rFonts w:hint="cs" w:ascii="TH SarabunPSK" w:hAnsi="TH SarabunPSK" w:cs="TH SarabunPSK"/>
              </w:rPr>
              <w:t>…………</w:t>
            </w:r>
          </w:p>
          <w:p w14:paraId="5E578488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hint="cs" w:ascii="TH SarabunPSK" w:hAnsi="TH SarabunPSK" w:cs="TH SarabunPSK"/>
              </w:rPr>
              <w:sym w:font="Wingdings 2" w:char="F02A"/>
            </w:r>
            <w:r>
              <w:rPr>
                <w:rFonts w:hint="cs" w:ascii="TH SarabunPSK" w:hAnsi="TH SarabunPSK" w:cs="TH SarabunPSK"/>
                <w:cs/>
              </w:rPr>
              <w:t xml:space="preserve"> อื่น ๆ</w:t>
            </w:r>
            <w:r>
              <w:rPr>
                <w:rFonts w:hint="cs" w:ascii="TH SarabunPSK" w:hAnsi="TH SarabunPSK" w:cs="TH SarabunPSK"/>
              </w:rPr>
              <w:t xml:space="preserve"> ………………………………………………………</w:t>
            </w:r>
            <w:r>
              <w:rPr>
                <w:rFonts w:ascii="TH SarabunPSK" w:hAnsi="TH SarabunPSK" w:cs="TH SarabunPSK"/>
              </w:rPr>
              <w:t>………………………..</w:t>
            </w:r>
            <w:r>
              <w:rPr>
                <w:rFonts w:hint="cs" w:ascii="TH SarabunPSK" w:hAnsi="TH SarabunPSK" w:cs="TH SarabunPSK"/>
              </w:rPr>
              <w:t>……</w:t>
            </w:r>
          </w:p>
        </w:tc>
        <w:tc>
          <w:tcPr>
            <w:tcW w:w="896" w:type="dxa"/>
            <w:shd w:val="clear" w:color="auto" w:fill="auto"/>
            <w:noWrap w:val="0"/>
            <w:vAlign w:val="top"/>
          </w:tcPr>
          <w:p w14:paraId="7C86E3FB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814" w:type="dxa"/>
            <w:shd w:val="clear" w:color="auto" w:fill="auto"/>
            <w:noWrap w:val="0"/>
            <w:vAlign w:val="top"/>
          </w:tcPr>
          <w:p w14:paraId="5F4F41E7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990" w:type="dxa"/>
            <w:shd w:val="clear" w:color="auto" w:fill="auto"/>
            <w:noWrap w:val="0"/>
            <w:vAlign w:val="top"/>
          </w:tcPr>
          <w:p w14:paraId="223771BE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1080" w:type="dxa"/>
            <w:shd w:val="clear" w:color="auto" w:fill="auto"/>
            <w:noWrap w:val="0"/>
            <w:vAlign w:val="top"/>
          </w:tcPr>
          <w:p w14:paraId="5D650021">
            <w:pPr>
              <w:autoSpaceDE w:val="0"/>
              <w:autoSpaceDN w:val="0"/>
              <w:adjustRightInd w:val="0"/>
              <w:rPr>
                <w:rFonts w:hint="cs" w:ascii="TH SarabunPSK" w:hAnsi="TH SarabunPSK" w:cs="TH SarabunPSK"/>
                <w:color w:val="000000"/>
                <w:sz w:val="32"/>
                <w:szCs w:val="32"/>
              </w:rPr>
            </w:pPr>
          </w:p>
        </w:tc>
      </w:tr>
    </w:tbl>
    <w:p w14:paraId="44645CBB">
      <w:pPr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hint="cs" w:ascii="TH SarabunIT๙" w:hAnsi="TH SarabunIT๙" w:cs="TH SarabunIT๙"/>
          <w:b/>
          <w:bCs/>
          <w:sz w:val="32"/>
          <w:szCs w:val="32"/>
          <w:cs/>
        </w:rPr>
        <w:t>หมายเหตุ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</w:rPr>
        <w:t xml:space="preserve">: </w:t>
      </w:r>
      <w:r>
        <w:rPr>
          <w:rFonts w:hint="cs" w:ascii="TH SarabunIT๙" w:hAnsi="TH SarabunIT๙" w:cs="TH SarabunIT๙"/>
          <w:cs/>
        </w:rPr>
        <w:t>รายละเอียดการดำเนินการขึ้นกับรายการ</w:t>
      </w:r>
      <w:r>
        <w:rPr>
          <w:rFonts w:ascii="TH SarabunIT๙" w:hAnsi="TH SarabunIT๙" w:cs="TH SarabunIT๙"/>
          <w:cs/>
        </w:rPr>
        <w:t>ตัวอย่างชีวภาพ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</w:p>
    <w:p w14:paraId="6CD7C940">
      <w:pPr>
        <w:jc w:val="both"/>
        <w:rPr>
          <w:rFonts w:hint="cs" w:ascii="TH SarabunIT๙" w:hAnsi="TH SarabunIT๙" w:cs="TH SarabunIT๙"/>
          <w:sz w:val="32"/>
          <w:szCs w:val="32"/>
        </w:rPr>
      </w:pPr>
      <w:r>
        <w:rPr>
          <w:rFonts w:hint="cs"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</w:t>
      </w:r>
    </w:p>
    <w:p w14:paraId="77DC68F6">
      <w:pPr>
        <w:jc w:val="both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hint="cs"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/>
          <w:sz w:val="32"/>
          <w:szCs w:val="32"/>
        </w:rPr>
        <w:t>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</w:t>
      </w:r>
    </w:p>
    <w:p w14:paraId="451673DD">
      <w:pPr>
        <w:jc w:val="both"/>
        <w:rPr>
          <w:rFonts w:hint="cs" w:ascii="TH SarabunIT๙" w:hAnsi="TH SarabunIT๙" w:cs="TH SarabunIT๙"/>
          <w:sz w:val="32"/>
          <w:szCs w:val="32"/>
        </w:rPr>
      </w:pPr>
      <w:r>
        <w:rPr>
          <w:rFonts w:hint="cs"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</w:t>
      </w:r>
    </w:p>
    <w:p w14:paraId="37180CD1">
      <w:pPr>
        <w:jc w:val="both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hint="cs"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/>
          <w:sz w:val="32"/>
          <w:szCs w:val="32"/>
        </w:rPr>
        <w:t>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</w:t>
      </w:r>
    </w:p>
    <w:p w14:paraId="294E6F1D">
      <w:pPr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hint="cs"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</w:t>
      </w:r>
    </w:p>
    <w:sectPr>
      <w:headerReference r:id="rId3" w:type="default"/>
      <w:footerReference r:id="rId4" w:type="default"/>
      <w:pgSz w:w="11906" w:h="16838"/>
      <w:pgMar w:top="851" w:right="1440" w:bottom="1440" w:left="14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TH Sarabun PS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ordia New">
    <w:panose1 w:val="020B0304020202020204"/>
    <w:charset w:val="86"/>
    <w:family w:val="swiss"/>
    <w:pitch w:val="default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default"/>
    <w:sig w:usb0="81000003" w:usb1="00000000" w:usb2="00000000" w:usb3="00000000" w:csb0="00010001" w:csb1="00000000"/>
  </w:font>
  <w:font w:name="Gill Sans MT">
    <w:panose1 w:val="020B0502020104020203"/>
    <w:charset w:val="00"/>
    <w:family w:val="swiss"/>
    <w:pitch w:val="default"/>
    <w:sig w:usb0="00000003" w:usb1="00000000" w:usb2="00000000" w:usb3="00000000" w:csb0="20000003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eelawadee">
    <w:panose1 w:val="020B0502040204020203"/>
    <w:charset w:val="00"/>
    <w:family w:val="swiss"/>
    <w:pitch w:val="default"/>
    <w:sig w:usb0="81000003" w:usb1="00000000" w:usb2="00000000" w:usb3="00000000" w:csb0="00010001" w:csb1="00000000"/>
  </w:font>
  <w:font w:name="TH SarabunPSK">
    <w:altName w:val="TH SarabunIT๙"/>
    <w:panose1 w:val="020B0500040200020003"/>
    <w:charset w:val="00"/>
    <w:family w:val="swiss"/>
    <w:pitch w:val="default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default"/>
    <w:sig w:usb0="A100006F" w:usb1="5000205A" w:usb2="00000000" w:usb3="00000000" w:csb0="60010183" w:csb1="8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2A083D">
    <w:pPr>
      <w:pStyle w:val="6"/>
      <w:jc w:val="right"/>
      <w:rPr>
        <w:rFonts w:hint="cs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B73934">
    <w:pPr>
      <w:pStyle w:val="7"/>
      <w:jc w:val="right"/>
      <w:rPr>
        <w:rFonts w:ascii="Angsana New" w:hAnsi="Angsana New"/>
        <w:sz w:val="32"/>
        <w:szCs w:val="32"/>
      </w:rPr>
    </w:pPr>
    <w:r>
      <w:rPr>
        <w:rFonts w:ascii="Angsana New" w:hAnsi="Angsana New"/>
        <w:sz w:val="32"/>
        <w:szCs w:val="32"/>
      </w:rPr>
      <w:fldChar w:fldCharType="begin"/>
    </w:r>
    <w:r>
      <w:rPr>
        <w:rFonts w:ascii="Angsana New" w:hAnsi="Angsana New"/>
        <w:sz w:val="32"/>
        <w:szCs w:val="32"/>
      </w:rPr>
      <w:instrText xml:space="preserve"> PAGE   \* MERGEFORMAT </w:instrText>
    </w:r>
    <w:r>
      <w:rPr>
        <w:rFonts w:ascii="Angsana New" w:hAnsi="Angsana New"/>
        <w:sz w:val="32"/>
        <w:szCs w:val="32"/>
      </w:rPr>
      <w:fldChar w:fldCharType="separate"/>
    </w:r>
    <w:r>
      <w:rPr>
        <w:rFonts w:ascii="Angsana New" w:hAnsi="Angsana New"/>
        <w:sz w:val="32"/>
        <w:szCs w:val="32"/>
        <w:lang/>
      </w:rPr>
      <w:t>1</w:t>
    </w:r>
    <w:r>
      <w:rPr>
        <w:rFonts w:ascii="Angsana New" w:hAnsi="Angsana New"/>
        <w:sz w:val="32"/>
        <w:szCs w:val="32"/>
        <w:lang/>
      </w:rPr>
      <w:fldChar w:fldCharType="end"/>
    </w:r>
  </w:p>
  <w:p w14:paraId="49D0EB1D">
    <w:pPr>
      <w:pStyle w:val="7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981FB4"/>
    <w:multiLevelType w:val="multilevel"/>
    <w:tmpl w:val="15981FB4"/>
    <w:lvl w:ilvl="0" w:tentative="0">
      <w:start w:val="1"/>
      <w:numFmt w:val="thaiLetters"/>
      <w:lvlText w:val="%1)"/>
      <w:lvlJc w:val="left"/>
      <w:pPr>
        <w:tabs>
          <w:tab w:val="left" w:pos="1080"/>
        </w:tabs>
        <w:ind w:left="108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1800"/>
        </w:tabs>
        <w:ind w:left="180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520"/>
        </w:tabs>
        <w:ind w:left="2520" w:hanging="180"/>
      </w:pPr>
    </w:lvl>
    <w:lvl w:ilvl="3" w:tentative="0">
      <w:start w:val="1"/>
      <w:numFmt w:val="decimal"/>
      <w:lvlText w:val="%4."/>
      <w:lvlJc w:val="left"/>
      <w:pPr>
        <w:tabs>
          <w:tab w:val="left" w:pos="3240"/>
        </w:tabs>
        <w:ind w:left="324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960"/>
        </w:tabs>
        <w:ind w:left="396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680"/>
        </w:tabs>
        <w:ind w:left="4680" w:hanging="180"/>
      </w:pPr>
    </w:lvl>
    <w:lvl w:ilvl="6" w:tentative="0">
      <w:start w:val="1"/>
      <w:numFmt w:val="decimal"/>
      <w:lvlText w:val="%7."/>
      <w:lvlJc w:val="left"/>
      <w:pPr>
        <w:tabs>
          <w:tab w:val="left" w:pos="5400"/>
        </w:tabs>
        <w:ind w:left="540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120"/>
        </w:tabs>
        <w:ind w:left="612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isplayHorizontalDrawingGridEvery w:val="0"/>
  <w:displayVerticalDrawingGridEvery w:val="0"/>
  <w:doNotUseMarginsForDrawingGridOrigin w:val="1"/>
  <w:drawingGridHorizontalOrigin w:val="1701"/>
  <w:drawingGridVerticalOrigin w:val="1984"/>
  <w:noPunctuationKerning w:val="1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395"/>
    <w:rsid w:val="00002F39"/>
    <w:rsid w:val="00013D92"/>
    <w:rsid w:val="00016ED5"/>
    <w:rsid w:val="00017115"/>
    <w:rsid w:val="00022C64"/>
    <w:rsid w:val="00024C87"/>
    <w:rsid w:val="00036CEB"/>
    <w:rsid w:val="00046D80"/>
    <w:rsid w:val="0004713D"/>
    <w:rsid w:val="00052F29"/>
    <w:rsid w:val="0005565F"/>
    <w:rsid w:val="00065BFF"/>
    <w:rsid w:val="00066AED"/>
    <w:rsid w:val="00067EA8"/>
    <w:rsid w:val="0008623B"/>
    <w:rsid w:val="00090FF0"/>
    <w:rsid w:val="00097819"/>
    <w:rsid w:val="000A2AFC"/>
    <w:rsid w:val="000A3A10"/>
    <w:rsid w:val="000A4C35"/>
    <w:rsid w:val="000A546C"/>
    <w:rsid w:val="000C3C1D"/>
    <w:rsid w:val="000D14DE"/>
    <w:rsid w:val="000E3239"/>
    <w:rsid w:val="000E7207"/>
    <w:rsid w:val="000E77A4"/>
    <w:rsid w:val="000F3D8D"/>
    <w:rsid w:val="00116A99"/>
    <w:rsid w:val="0012360D"/>
    <w:rsid w:val="0012435C"/>
    <w:rsid w:val="00127A64"/>
    <w:rsid w:val="00130C15"/>
    <w:rsid w:val="001378CD"/>
    <w:rsid w:val="00142DC7"/>
    <w:rsid w:val="0014356E"/>
    <w:rsid w:val="0014429F"/>
    <w:rsid w:val="00155768"/>
    <w:rsid w:val="00173CF9"/>
    <w:rsid w:val="001740E8"/>
    <w:rsid w:val="0018020C"/>
    <w:rsid w:val="00183EC4"/>
    <w:rsid w:val="00184CA7"/>
    <w:rsid w:val="00185394"/>
    <w:rsid w:val="001A4B89"/>
    <w:rsid w:val="001A7712"/>
    <w:rsid w:val="001B0F5B"/>
    <w:rsid w:val="001B3011"/>
    <w:rsid w:val="001B7C45"/>
    <w:rsid w:val="001D7CF7"/>
    <w:rsid w:val="001E6843"/>
    <w:rsid w:val="00210F22"/>
    <w:rsid w:val="00213FFC"/>
    <w:rsid w:val="00221063"/>
    <w:rsid w:val="00222A0E"/>
    <w:rsid w:val="00244E85"/>
    <w:rsid w:val="002455D3"/>
    <w:rsid w:val="00245B6F"/>
    <w:rsid w:val="002471A9"/>
    <w:rsid w:val="00247E8D"/>
    <w:rsid w:val="00253E40"/>
    <w:rsid w:val="0026384E"/>
    <w:rsid w:val="00283717"/>
    <w:rsid w:val="002B3AF3"/>
    <w:rsid w:val="002B512B"/>
    <w:rsid w:val="002C1678"/>
    <w:rsid w:val="002C1D84"/>
    <w:rsid w:val="002D1E6F"/>
    <w:rsid w:val="002D77A9"/>
    <w:rsid w:val="002E576C"/>
    <w:rsid w:val="002E615E"/>
    <w:rsid w:val="002E795B"/>
    <w:rsid w:val="002E7E6E"/>
    <w:rsid w:val="002F0E94"/>
    <w:rsid w:val="002F5575"/>
    <w:rsid w:val="0030745A"/>
    <w:rsid w:val="003174C2"/>
    <w:rsid w:val="003174C7"/>
    <w:rsid w:val="00322FD0"/>
    <w:rsid w:val="00344BAF"/>
    <w:rsid w:val="00345757"/>
    <w:rsid w:val="003708E4"/>
    <w:rsid w:val="003732CA"/>
    <w:rsid w:val="0037659D"/>
    <w:rsid w:val="00380B69"/>
    <w:rsid w:val="003829C8"/>
    <w:rsid w:val="00384F9E"/>
    <w:rsid w:val="003852CC"/>
    <w:rsid w:val="003859EE"/>
    <w:rsid w:val="003869C3"/>
    <w:rsid w:val="003912F8"/>
    <w:rsid w:val="00392E07"/>
    <w:rsid w:val="003A42DB"/>
    <w:rsid w:val="003A5F5B"/>
    <w:rsid w:val="003B6816"/>
    <w:rsid w:val="003D3023"/>
    <w:rsid w:val="003E05FD"/>
    <w:rsid w:val="003E2390"/>
    <w:rsid w:val="003E38CB"/>
    <w:rsid w:val="003F7EB2"/>
    <w:rsid w:val="004046E5"/>
    <w:rsid w:val="004065E5"/>
    <w:rsid w:val="00406E86"/>
    <w:rsid w:val="00407153"/>
    <w:rsid w:val="00412279"/>
    <w:rsid w:val="00416482"/>
    <w:rsid w:val="00421832"/>
    <w:rsid w:val="004241AA"/>
    <w:rsid w:val="00437E27"/>
    <w:rsid w:val="00440626"/>
    <w:rsid w:val="004426AA"/>
    <w:rsid w:val="00444C7A"/>
    <w:rsid w:val="00447083"/>
    <w:rsid w:val="0045468B"/>
    <w:rsid w:val="004564C6"/>
    <w:rsid w:val="00461D24"/>
    <w:rsid w:val="004631A4"/>
    <w:rsid w:val="004672B7"/>
    <w:rsid w:val="00476634"/>
    <w:rsid w:val="0048528E"/>
    <w:rsid w:val="004B7C58"/>
    <w:rsid w:val="004D1801"/>
    <w:rsid w:val="004D2D00"/>
    <w:rsid w:val="004D7DA4"/>
    <w:rsid w:val="005059BA"/>
    <w:rsid w:val="0050709E"/>
    <w:rsid w:val="00507219"/>
    <w:rsid w:val="005116C7"/>
    <w:rsid w:val="00514C5E"/>
    <w:rsid w:val="00516BFB"/>
    <w:rsid w:val="0051752A"/>
    <w:rsid w:val="00532D1F"/>
    <w:rsid w:val="005507FA"/>
    <w:rsid w:val="00551B40"/>
    <w:rsid w:val="00551D6C"/>
    <w:rsid w:val="00555B2B"/>
    <w:rsid w:val="00565E17"/>
    <w:rsid w:val="005719F3"/>
    <w:rsid w:val="00574521"/>
    <w:rsid w:val="005760ED"/>
    <w:rsid w:val="00577ECB"/>
    <w:rsid w:val="00583235"/>
    <w:rsid w:val="005D1776"/>
    <w:rsid w:val="005D6106"/>
    <w:rsid w:val="005E0A93"/>
    <w:rsid w:val="005E5D31"/>
    <w:rsid w:val="005F38A1"/>
    <w:rsid w:val="0060426A"/>
    <w:rsid w:val="00610713"/>
    <w:rsid w:val="00610A4A"/>
    <w:rsid w:val="0062504C"/>
    <w:rsid w:val="0065441E"/>
    <w:rsid w:val="006637F5"/>
    <w:rsid w:val="00663F5A"/>
    <w:rsid w:val="00670C93"/>
    <w:rsid w:val="00671CBC"/>
    <w:rsid w:val="006732B0"/>
    <w:rsid w:val="006760B0"/>
    <w:rsid w:val="00683F05"/>
    <w:rsid w:val="00687A72"/>
    <w:rsid w:val="00693015"/>
    <w:rsid w:val="006932AD"/>
    <w:rsid w:val="006943A0"/>
    <w:rsid w:val="006946C2"/>
    <w:rsid w:val="00696B72"/>
    <w:rsid w:val="006A477F"/>
    <w:rsid w:val="006A5C6E"/>
    <w:rsid w:val="006A5FE4"/>
    <w:rsid w:val="006B4321"/>
    <w:rsid w:val="006C1AF2"/>
    <w:rsid w:val="006D47E1"/>
    <w:rsid w:val="006E46DA"/>
    <w:rsid w:val="006E59AA"/>
    <w:rsid w:val="006E79A2"/>
    <w:rsid w:val="006F7BAB"/>
    <w:rsid w:val="007060DB"/>
    <w:rsid w:val="007332FB"/>
    <w:rsid w:val="007367DA"/>
    <w:rsid w:val="00755314"/>
    <w:rsid w:val="007623DD"/>
    <w:rsid w:val="007629D1"/>
    <w:rsid w:val="00762A15"/>
    <w:rsid w:val="007747C0"/>
    <w:rsid w:val="007747CB"/>
    <w:rsid w:val="00783FF4"/>
    <w:rsid w:val="00784B50"/>
    <w:rsid w:val="007A3977"/>
    <w:rsid w:val="007B72E4"/>
    <w:rsid w:val="007C35CC"/>
    <w:rsid w:val="007C4101"/>
    <w:rsid w:val="007C5338"/>
    <w:rsid w:val="007C558A"/>
    <w:rsid w:val="007D04F8"/>
    <w:rsid w:val="007D5C58"/>
    <w:rsid w:val="007E1303"/>
    <w:rsid w:val="007F26FD"/>
    <w:rsid w:val="007F3FB4"/>
    <w:rsid w:val="007F401D"/>
    <w:rsid w:val="00801C7D"/>
    <w:rsid w:val="008073B4"/>
    <w:rsid w:val="0081130D"/>
    <w:rsid w:val="0083063F"/>
    <w:rsid w:val="00840E74"/>
    <w:rsid w:val="0084180B"/>
    <w:rsid w:val="00843D4B"/>
    <w:rsid w:val="00847F88"/>
    <w:rsid w:val="008509A1"/>
    <w:rsid w:val="00854ABB"/>
    <w:rsid w:val="008567BD"/>
    <w:rsid w:val="00863087"/>
    <w:rsid w:val="0087188C"/>
    <w:rsid w:val="00872F1F"/>
    <w:rsid w:val="00875DC9"/>
    <w:rsid w:val="00880E3F"/>
    <w:rsid w:val="00884D4A"/>
    <w:rsid w:val="00886F27"/>
    <w:rsid w:val="008912EE"/>
    <w:rsid w:val="0089712A"/>
    <w:rsid w:val="008A3E67"/>
    <w:rsid w:val="008A660C"/>
    <w:rsid w:val="008B0060"/>
    <w:rsid w:val="008B2187"/>
    <w:rsid w:val="008C74AA"/>
    <w:rsid w:val="008D7C70"/>
    <w:rsid w:val="008F452F"/>
    <w:rsid w:val="008F53A3"/>
    <w:rsid w:val="00914053"/>
    <w:rsid w:val="00927C54"/>
    <w:rsid w:val="00963FEC"/>
    <w:rsid w:val="009740CE"/>
    <w:rsid w:val="0098144F"/>
    <w:rsid w:val="00982920"/>
    <w:rsid w:val="00982DDA"/>
    <w:rsid w:val="00990F53"/>
    <w:rsid w:val="00991317"/>
    <w:rsid w:val="00995450"/>
    <w:rsid w:val="009A1FEE"/>
    <w:rsid w:val="009A520B"/>
    <w:rsid w:val="009B1BAB"/>
    <w:rsid w:val="009B24BD"/>
    <w:rsid w:val="009C583D"/>
    <w:rsid w:val="009C63CB"/>
    <w:rsid w:val="009D395D"/>
    <w:rsid w:val="009D3E08"/>
    <w:rsid w:val="009F2C2F"/>
    <w:rsid w:val="009F4C98"/>
    <w:rsid w:val="00A01061"/>
    <w:rsid w:val="00A059B2"/>
    <w:rsid w:val="00A12AFB"/>
    <w:rsid w:val="00A13913"/>
    <w:rsid w:val="00A14294"/>
    <w:rsid w:val="00A16968"/>
    <w:rsid w:val="00A17BA7"/>
    <w:rsid w:val="00A211CA"/>
    <w:rsid w:val="00A22707"/>
    <w:rsid w:val="00A240FC"/>
    <w:rsid w:val="00A27A91"/>
    <w:rsid w:val="00A6468D"/>
    <w:rsid w:val="00A72470"/>
    <w:rsid w:val="00A82641"/>
    <w:rsid w:val="00A93767"/>
    <w:rsid w:val="00AB35D0"/>
    <w:rsid w:val="00AC15C2"/>
    <w:rsid w:val="00AE6A40"/>
    <w:rsid w:val="00AF47F2"/>
    <w:rsid w:val="00AF5CFF"/>
    <w:rsid w:val="00AF6EA2"/>
    <w:rsid w:val="00B01412"/>
    <w:rsid w:val="00B04438"/>
    <w:rsid w:val="00B12B9A"/>
    <w:rsid w:val="00B13C54"/>
    <w:rsid w:val="00B14B02"/>
    <w:rsid w:val="00B16AB6"/>
    <w:rsid w:val="00B2052D"/>
    <w:rsid w:val="00B20835"/>
    <w:rsid w:val="00B33975"/>
    <w:rsid w:val="00B72455"/>
    <w:rsid w:val="00B751CA"/>
    <w:rsid w:val="00B75A2B"/>
    <w:rsid w:val="00B847A7"/>
    <w:rsid w:val="00B85E9B"/>
    <w:rsid w:val="00B8688C"/>
    <w:rsid w:val="00B92659"/>
    <w:rsid w:val="00B93E33"/>
    <w:rsid w:val="00B948C9"/>
    <w:rsid w:val="00B95897"/>
    <w:rsid w:val="00B95D2A"/>
    <w:rsid w:val="00BA4958"/>
    <w:rsid w:val="00BB7DC4"/>
    <w:rsid w:val="00BD3CF9"/>
    <w:rsid w:val="00BD4E04"/>
    <w:rsid w:val="00BE11F2"/>
    <w:rsid w:val="00BE3658"/>
    <w:rsid w:val="00BF0375"/>
    <w:rsid w:val="00C03E6A"/>
    <w:rsid w:val="00C0747E"/>
    <w:rsid w:val="00C07D67"/>
    <w:rsid w:val="00C133D7"/>
    <w:rsid w:val="00C212B3"/>
    <w:rsid w:val="00C34E00"/>
    <w:rsid w:val="00C37582"/>
    <w:rsid w:val="00C41D52"/>
    <w:rsid w:val="00C43140"/>
    <w:rsid w:val="00C44F43"/>
    <w:rsid w:val="00C47799"/>
    <w:rsid w:val="00C50C1D"/>
    <w:rsid w:val="00C5140F"/>
    <w:rsid w:val="00C516A9"/>
    <w:rsid w:val="00C74858"/>
    <w:rsid w:val="00C752B0"/>
    <w:rsid w:val="00C80E0A"/>
    <w:rsid w:val="00C905F3"/>
    <w:rsid w:val="00C911F3"/>
    <w:rsid w:val="00C97DD5"/>
    <w:rsid w:val="00C97F46"/>
    <w:rsid w:val="00CA7887"/>
    <w:rsid w:val="00CB0EE6"/>
    <w:rsid w:val="00CC159C"/>
    <w:rsid w:val="00CD48D9"/>
    <w:rsid w:val="00CD64F4"/>
    <w:rsid w:val="00CE4513"/>
    <w:rsid w:val="00CE7D7D"/>
    <w:rsid w:val="00CF3027"/>
    <w:rsid w:val="00CF47CB"/>
    <w:rsid w:val="00CF563A"/>
    <w:rsid w:val="00CF5A67"/>
    <w:rsid w:val="00D019C1"/>
    <w:rsid w:val="00D0211E"/>
    <w:rsid w:val="00D062A8"/>
    <w:rsid w:val="00D06A66"/>
    <w:rsid w:val="00D077C5"/>
    <w:rsid w:val="00D1662A"/>
    <w:rsid w:val="00D20AAF"/>
    <w:rsid w:val="00D20E81"/>
    <w:rsid w:val="00D21FBC"/>
    <w:rsid w:val="00D22818"/>
    <w:rsid w:val="00D24C5F"/>
    <w:rsid w:val="00D36F91"/>
    <w:rsid w:val="00D40171"/>
    <w:rsid w:val="00D401D6"/>
    <w:rsid w:val="00D4795E"/>
    <w:rsid w:val="00D524C9"/>
    <w:rsid w:val="00D570B6"/>
    <w:rsid w:val="00D62395"/>
    <w:rsid w:val="00D708AD"/>
    <w:rsid w:val="00D74AB7"/>
    <w:rsid w:val="00D82DFE"/>
    <w:rsid w:val="00D92697"/>
    <w:rsid w:val="00DC547E"/>
    <w:rsid w:val="00DC68F1"/>
    <w:rsid w:val="00DD08A7"/>
    <w:rsid w:val="00DD302C"/>
    <w:rsid w:val="00DD6535"/>
    <w:rsid w:val="00DE05D9"/>
    <w:rsid w:val="00DE6A85"/>
    <w:rsid w:val="00DF0FA3"/>
    <w:rsid w:val="00DF3068"/>
    <w:rsid w:val="00DF7746"/>
    <w:rsid w:val="00E01C91"/>
    <w:rsid w:val="00E01DB0"/>
    <w:rsid w:val="00E050E6"/>
    <w:rsid w:val="00E16A26"/>
    <w:rsid w:val="00E16EDF"/>
    <w:rsid w:val="00E25E5F"/>
    <w:rsid w:val="00E320D1"/>
    <w:rsid w:val="00E33D23"/>
    <w:rsid w:val="00E5298F"/>
    <w:rsid w:val="00E814FC"/>
    <w:rsid w:val="00E828FA"/>
    <w:rsid w:val="00E87312"/>
    <w:rsid w:val="00E944F8"/>
    <w:rsid w:val="00EB134E"/>
    <w:rsid w:val="00EB4EC6"/>
    <w:rsid w:val="00EB61BB"/>
    <w:rsid w:val="00EC3083"/>
    <w:rsid w:val="00EE3ECD"/>
    <w:rsid w:val="00F00AE3"/>
    <w:rsid w:val="00F03EB3"/>
    <w:rsid w:val="00F10F3A"/>
    <w:rsid w:val="00F21E68"/>
    <w:rsid w:val="00F330E5"/>
    <w:rsid w:val="00F61D6D"/>
    <w:rsid w:val="00F637A9"/>
    <w:rsid w:val="00F63CBA"/>
    <w:rsid w:val="00F64B5D"/>
    <w:rsid w:val="00F663F7"/>
    <w:rsid w:val="00F73E1C"/>
    <w:rsid w:val="00F9737A"/>
    <w:rsid w:val="00FA0CFA"/>
    <w:rsid w:val="00FA1687"/>
    <w:rsid w:val="00FA5101"/>
    <w:rsid w:val="00FB5C3B"/>
    <w:rsid w:val="00FD4386"/>
    <w:rsid w:val="00FE5566"/>
    <w:rsid w:val="00FF0689"/>
    <w:rsid w:val="00FF46F0"/>
    <w:rsid w:val="406521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ordia New" w:hAnsi="Cordia New" w:eastAsia="Cordia New" w:cs="Angsana New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cs="Cordia New"/>
      <w:sz w:val="28"/>
      <w:szCs w:val="28"/>
      <w:lang w:val="en-US" w:eastAsia="en-US" w:bidi="th-TH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4">
    <w:name w:val="Balloon Text"/>
    <w:basedOn w:val="1"/>
    <w:link w:val="12"/>
    <w:uiPriority w:val="0"/>
    <w:rPr>
      <w:rFonts w:ascii="Leelawadee" w:hAnsi="Leelawadee" w:cs="Angsana New"/>
      <w:sz w:val="18"/>
      <w:szCs w:val="22"/>
    </w:rPr>
  </w:style>
  <w:style w:type="paragraph" w:styleId="5">
    <w:name w:val="Body Text"/>
    <w:basedOn w:val="1"/>
    <w:uiPriority w:val="0"/>
    <w:pPr>
      <w:tabs>
        <w:tab w:val="left" w:pos="360"/>
      </w:tabs>
      <w:spacing w:line="240" w:lineRule="exact"/>
      <w:ind w:right="-138"/>
    </w:pPr>
    <w:rPr>
      <w:rFonts w:ascii="Angsana New" w:hAnsi="Angsana New" w:eastAsia="Times New Roman" w:cs="Angsana New"/>
      <w:sz w:val="36"/>
      <w:szCs w:val="36"/>
    </w:rPr>
  </w:style>
  <w:style w:type="paragraph" w:styleId="6">
    <w:name w:val="footer"/>
    <w:basedOn w:val="1"/>
    <w:uiPriority w:val="0"/>
    <w:pPr>
      <w:tabs>
        <w:tab w:val="center" w:pos="4320"/>
        <w:tab w:val="right" w:pos="8640"/>
      </w:tabs>
    </w:pPr>
  </w:style>
  <w:style w:type="paragraph" w:styleId="7">
    <w:name w:val="header"/>
    <w:basedOn w:val="1"/>
    <w:link w:val="11"/>
    <w:uiPriority w:val="99"/>
    <w:pPr>
      <w:tabs>
        <w:tab w:val="center" w:pos="4320"/>
        <w:tab w:val="right" w:pos="8640"/>
      </w:tabs>
    </w:pPr>
    <w:rPr>
      <w:rFonts w:cs="Angsana New"/>
    </w:rPr>
  </w:style>
  <w:style w:type="paragraph" w:styleId="8">
    <w:name w:val="Plain Text"/>
    <w:basedOn w:val="1"/>
    <w:uiPriority w:val="0"/>
    <w:rPr>
      <w:rFonts w:ascii="Courier New" w:hAnsi="Courier New" w:cs="Angsana New"/>
      <w:sz w:val="20"/>
      <w:szCs w:val="23"/>
    </w:rPr>
  </w:style>
  <w:style w:type="table" w:styleId="9">
    <w:name w:val="Table Grid"/>
    <w:basedOn w:val="3"/>
    <w:uiPriority w:val="39"/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msopersonalname"/>
    <w:uiPriority w:val="0"/>
    <w:rPr>
      <w:rFonts w:ascii="Gill Sans MT" w:hAnsi="Gill Sans MT" w:eastAsia="Times New Roman" w:cs="Tahoma"/>
      <w:color w:val="000000"/>
      <w:kern w:val="28"/>
      <w:sz w:val="18"/>
      <w:szCs w:val="18"/>
      <w:lang w:val="en-US" w:eastAsia="en-US" w:bidi="th-TH"/>
    </w:rPr>
  </w:style>
  <w:style w:type="character" w:customStyle="1" w:styleId="11">
    <w:name w:val="หัวกระดาษ อักขระ"/>
    <w:link w:val="7"/>
    <w:uiPriority w:val="99"/>
    <w:rPr>
      <w:rFonts w:cs="Cordia New"/>
      <w:sz w:val="28"/>
      <w:szCs w:val="28"/>
    </w:rPr>
  </w:style>
  <w:style w:type="character" w:customStyle="1" w:styleId="12">
    <w:name w:val="ข้อความบอลลูน อักขระ"/>
    <w:link w:val="4"/>
    <w:uiPriority w:val="0"/>
    <w:rPr>
      <w:rFonts w:ascii="Leelawadee" w:hAnsi="Leelawadee"/>
      <w:sz w:val="1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CSC</Company>
  <Pages>4</Pages>
  <Words>1340</Words>
  <Characters>7644</Characters>
  <Lines>63</Lines>
  <Paragraphs>17</Paragraphs>
  <TotalTime>0</TotalTime>
  <ScaleCrop>false</ScaleCrop>
  <LinksUpToDate>false</LinksUpToDate>
  <CharactersWithSpaces>8967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2021-08-24T01:23:00Z</dcterms:created>
  <dc:creator>แหม่ม</dc:creator>
  <cp:lastModifiedBy>Irada Amperlik</cp:lastModifiedBy>
  <cp:lastPrinted>2021-08-16T07:44:00Z</cp:lastPrinted>
  <dcterms:modified xsi:type="dcterms:W3CDTF">2025-09-23T02:28:00Z</dcterms:modified>
  <dc:subject>เอกสารตัวอย่างสำหรับดาวน์โหลด</dc:subject>
  <dc:title>สัญญาจ้างพนักงานทดลองงาน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1054-12.2.0.22549</vt:lpwstr>
  </property>
  <property fmtid="{D5CDD505-2E9C-101B-9397-08002B2CF9AE}" pid="3" name="ICV">
    <vt:lpwstr>745A4891E99F40F4BE9611A4866BC12E_13</vt:lpwstr>
  </property>
</Properties>
</file>